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FB79" w14:textId="77777777" w:rsidR="00E74CEF" w:rsidRDefault="00E74CEF" w:rsidP="00E74CEF">
      <w:pPr>
        <w:widowControl w:val="0"/>
        <w:jc w:val="center"/>
        <w:rPr>
          <w:rFonts w:ascii="Arial" w:hAnsi="Arial" w:cs="Arial"/>
          <w:sz w:val="52"/>
          <w:szCs w:val="52"/>
          <w:lang w:val="en-US"/>
        </w:rPr>
      </w:pPr>
      <w:r>
        <w:rPr>
          <w:rFonts w:ascii="Arial" w:hAnsi="Arial" w:cs="Arial"/>
          <w:noProof/>
          <w:sz w:val="52"/>
          <w:szCs w:val="52"/>
          <w:lang w:val="en-US"/>
        </w:rPr>
        <w:drawing>
          <wp:inline distT="0" distB="0" distL="0" distR="0" wp14:anchorId="3432D164" wp14:editId="1C97AB7E">
            <wp:extent cx="2438400" cy="728472"/>
            <wp:effectExtent l="0" t="0" r="0" b="0"/>
            <wp:docPr id="124359203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592037" name="Picture 1" descr="A close up of a 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38400" cy="728472"/>
                    </a:xfrm>
                    <a:prstGeom prst="rect">
                      <a:avLst/>
                    </a:prstGeom>
                  </pic:spPr>
                </pic:pic>
              </a:graphicData>
            </a:graphic>
          </wp:inline>
        </w:drawing>
      </w:r>
    </w:p>
    <w:p w14:paraId="1AFCF495" w14:textId="77777777" w:rsidR="00E00CB8" w:rsidRDefault="00E00CB8" w:rsidP="00E00CB8">
      <w:pPr>
        <w:ind w:left="-142"/>
        <w:jc w:val="center"/>
        <w:rPr>
          <w:rFonts w:ascii="Gill Sans MT" w:hAnsi="Gill Sans MT"/>
          <w:b/>
          <w:sz w:val="32"/>
          <w:szCs w:val="22"/>
        </w:rPr>
      </w:pPr>
      <w:r w:rsidRPr="00881A21">
        <w:rPr>
          <w:rFonts w:ascii="Gill Sans MT" w:hAnsi="Gill Sans MT"/>
          <w:b/>
          <w:sz w:val="32"/>
          <w:szCs w:val="22"/>
        </w:rPr>
        <w:t xml:space="preserve">Student/Graduate Bursary Information </w:t>
      </w:r>
      <w:r>
        <w:rPr>
          <w:rFonts w:ascii="Gill Sans MT" w:hAnsi="Gill Sans MT"/>
          <w:b/>
          <w:sz w:val="32"/>
          <w:szCs w:val="22"/>
        </w:rPr>
        <w:t>–</w:t>
      </w:r>
      <w:r w:rsidRPr="00881A21">
        <w:rPr>
          <w:rFonts w:ascii="Gill Sans MT" w:hAnsi="Gill Sans MT"/>
          <w:b/>
          <w:sz w:val="32"/>
          <w:szCs w:val="22"/>
        </w:rPr>
        <w:t xml:space="preserve"> </w:t>
      </w:r>
      <w:r>
        <w:rPr>
          <w:rFonts w:ascii="Gill Sans MT" w:hAnsi="Gill Sans MT"/>
          <w:b/>
          <w:sz w:val="32"/>
          <w:szCs w:val="22"/>
        </w:rPr>
        <w:t xml:space="preserve">York </w:t>
      </w:r>
      <w:r w:rsidRPr="00881A21">
        <w:rPr>
          <w:rFonts w:ascii="Gill Sans MT" w:hAnsi="Gill Sans MT"/>
          <w:b/>
          <w:sz w:val="32"/>
          <w:szCs w:val="22"/>
        </w:rPr>
        <w:t>Study Tour</w:t>
      </w:r>
    </w:p>
    <w:p w14:paraId="28D7B1C3" w14:textId="77777777" w:rsidR="00E00CB8" w:rsidRDefault="00E00CB8" w:rsidP="00E00CB8">
      <w:pPr>
        <w:ind w:left="-142"/>
        <w:jc w:val="center"/>
        <w:rPr>
          <w:rFonts w:ascii="Gill Sans MT" w:hAnsi="Gill Sans MT"/>
          <w:b/>
          <w:sz w:val="32"/>
          <w:szCs w:val="22"/>
        </w:rPr>
      </w:pPr>
    </w:p>
    <w:p w14:paraId="17320B4A" w14:textId="753FBA36" w:rsidR="00E00CB8" w:rsidRPr="00E00CB8" w:rsidRDefault="00E00CB8" w:rsidP="00E00CB8">
      <w:pPr>
        <w:ind w:left="-142"/>
        <w:jc w:val="center"/>
        <w:rPr>
          <w:rFonts w:ascii="Gill Sans MT" w:hAnsi="Gill Sans MT"/>
          <w:b/>
          <w:sz w:val="32"/>
          <w:szCs w:val="22"/>
        </w:rPr>
      </w:pPr>
      <w:r w:rsidRPr="00E00CB8">
        <w:rPr>
          <w:rFonts w:ascii="Gill Sans MT" w:hAnsi="Gill Sans MT"/>
          <w:b/>
          <w:color w:val="2F5496" w:themeColor="accent1" w:themeShade="BF"/>
          <w:sz w:val="28"/>
        </w:rPr>
        <w:t>19-22 April 2026</w:t>
      </w:r>
    </w:p>
    <w:p w14:paraId="75E7DE09" w14:textId="7B3FCD9D" w:rsidR="00E00CB8" w:rsidRDefault="00E00CB8" w:rsidP="00E00CB8">
      <w:pPr>
        <w:spacing w:line="360" w:lineRule="auto"/>
        <w:ind w:left="-142"/>
        <w:jc w:val="center"/>
        <w:rPr>
          <w:rFonts w:ascii="Gill Sans MT" w:hAnsi="Gill Sans MT"/>
          <w:b/>
          <w:sz w:val="24"/>
        </w:rPr>
      </w:pPr>
      <w:r>
        <w:rPr>
          <w:rFonts w:ascii="Gill Sans MT" w:hAnsi="Gill Sans MT"/>
          <w:b/>
          <w:sz w:val="24"/>
          <w:u w:val="single"/>
        </w:rPr>
        <w:br/>
      </w:r>
      <w:r w:rsidRPr="005059B1">
        <w:rPr>
          <w:rFonts w:ascii="Gill Sans MT" w:hAnsi="Gill Sans MT"/>
          <w:b/>
          <w:sz w:val="24"/>
          <w:u w:val="single"/>
        </w:rPr>
        <w:t>Application Deadline</w:t>
      </w:r>
      <w:r w:rsidRPr="002A1547">
        <w:rPr>
          <w:rFonts w:ascii="Gill Sans MT" w:hAnsi="Gill Sans MT"/>
          <w:b/>
          <w:sz w:val="24"/>
        </w:rPr>
        <w:t xml:space="preserve">: </w:t>
      </w:r>
      <w:r>
        <w:rPr>
          <w:rFonts w:ascii="Gill Sans MT" w:hAnsi="Gill Sans MT"/>
          <w:b/>
          <w:sz w:val="24"/>
        </w:rPr>
        <w:t xml:space="preserve">Monday </w:t>
      </w:r>
      <w:r w:rsidR="006C128C">
        <w:rPr>
          <w:rFonts w:ascii="Gill Sans MT" w:hAnsi="Gill Sans MT"/>
          <w:b/>
          <w:sz w:val="24"/>
        </w:rPr>
        <w:t>2</w:t>
      </w:r>
      <w:r>
        <w:rPr>
          <w:rFonts w:ascii="Gill Sans MT" w:hAnsi="Gill Sans MT"/>
          <w:b/>
          <w:sz w:val="24"/>
        </w:rPr>
        <w:t xml:space="preserve"> February </w:t>
      </w:r>
      <w:r w:rsidRPr="002A1547">
        <w:rPr>
          <w:rFonts w:ascii="Gill Sans MT" w:hAnsi="Gill Sans MT"/>
          <w:b/>
          <w:sz w:val="24"/>
        </w:rPr>
        <w:t>20</w:t>
      </w:r>
      <w:r>
        <w:rPr>
          <w:rFonts w:ascii="Gill Sans MT" w:hAnsi="Gill Sans MT"/>
          <w:b/>
          <w:sz w:val="24"/>
        </w:rPr>
        <w:t>2</w:t>
      </w:r>
      <w:r w:rsidR="006C128C">
        <w:rPr>
          <w:rFonts w:ascii="Gill Sans MT" w:hAnsi="Gill Sans MT"/>
          <w:b/>
          <w:sz w:val="24"/>
        </w:rPr>
        <w:t>6</w:t>
      </w:r>
      <w:r>
        <w:rPr>
          <w:rFonts w:ascii="Gill Sans MT" w:hAnsi="Gill Sans MT"/>
          <w:b/>
          <w:sz w:val="24"/>
        </w:rPr>
        <w:t xml:space="preserve">, </w:t>
      </w:r>
      <w:r w:rsidR="002B6724">
        <w:rPr>
          <w:rFonts w:ascii="Gill Sans MT" w:hAnsi="Gill Sans MT"/>
          <w:b/>
          <w:sz w:val="24"/>
        </w:rPr>
        <w:t>5pm</w:t>
      </w:r>
    </w:p>
    <w:p w14:paraId="53EE9406" w14:textId="77777777" w:rsidR="00E74CEF" w:rsidRPr="00297F8E" w:rsidRDefault="00E74CEF" w:rsidP="00E74CEF">
      <w:pPr>
        <w:pStyle w:val="Heading1"/>
        <w:keepNext/>
        <w:rPr>
          <w:rFonts w:ascii="Arial" w:hAnsi="Arial" w:cs="Arial"/>
          <w:sz w:val="8"/>
          <w:szCs w:val="8"/>
          <w:lang w:val="en-US"/>
        </w:rPr>
      </w:pPr>
      <w:r w:rsidRPr="00297F8E">
        <w:rPr>
          <w:rFonts w:ascii="Arial" w:hAnsi="Arial" w:cs="Arial"/>
          <w:sz w:val="8"/>
          <w:szCs w:val="8"/>
          <w:lang w:val="en-US"/>
        </w:rPr>
        <w:t> </w:t>
      </w:r>
    </w:p>
    <w:p w14:paraId="6F02E6E9" w14:textId="77777777" w:rsidR="00E74CEF" w:rsidRPr="00297F8E" w:rsidRDefault="00E74CEF" w:rsidP="00E74CEF">
      <w:pPr>
        <w:widowControl w:val="0"/>
        <w:rPr>
          <w:rFonts w:ascii="Arial" w:hAnsi="Arial" w:cs="Arial"/>
        </w:rPr>
      </w:pPr>
      <w:r w:rsidRPr="00297F8E">
        <w:rPr>
          <w:rFonts w:ascii="Arial" w:hAnsi="Arial" w:cs="Arial"/>
        </w:rPr>
        <w:t> </w:t>
      </w:r>
    </w:p>
    <w:p w14:paraId="2B7AF301" w14:textId="77777777" w:rsidR="00F27FE1" w:rsidRPr="00E00CB8" w:rsidRDefault="00F27FE1" w:rsidP="00F27FE1">
      <w:pPr>
        <w:ind w:left="-142"/>
        <w:rPr>
          <w:rFonts w:ascii="Arial" w:hAnsi="Arial" w:cs="Arial"/>
          <w:b/>
          <w:color w:val="2F5496" w:themeColor="accent1" w:themeShade="BF"/>
          <w:sz w:val="28"/>
          <w:szCs w:val="28"/>
        </w:rPr>
      </w:pPr>
      <w:r w:rsidRPr="00E00CB8">
        <w:rPr>
          <w:rFonts w:ascii="Arial" w:hAnsi="Arial" w:cs="Arial"/>
          <w:b/>
          <w:color w:val="2F5496" w:themeColor="accent1" w:themeShade="BF"/>
          <w:sz w:val="28"/>
          <w:szCs w:val="28"/>
        </w:rPr>
        <w:t>About The Stained Glass Museum</w:t>
      </w:r>
    </w:p>
    <w:p w14:paraId="26C93585" w14:textId="77777777" w:rsidR="00F27FE1" w:rsidRPr="00895DB0" w:rsidRDefault="00F27FE1" w:rsidP="00F27FE1">
      <w:pPr>
        <w:ind w:left="-142"/>
        <w:rPr>
          <w:rFonts w:ascii="Arial" w:hAnsi="Arial" w:cs="Arial"/>
          <w:sz w:val="22"/>
          <w:szCs w:val="28"/>
        </w:rPr>
      </w:pPr>
      <w:r w:rsidRPr="00895DB0">
        <w:rPr>
          <w:rFonts w:ascii="Arial" w:hAnsi="Arial" w:cs="Arial"/>
          <w:sz w:val="22"/>
          <w:szCs w:val="28"/>
        </w:rPr>
        <w:t>The Stained Glass Museum is a small independent museum with a permanent gallery in Ely Cathedral. Its national significant collection of stained glass spans from the 13</w:t>
      </w:r>
      <w:r w:rsidRPr="00895DB0">
        <w:rPr>
          <w:rFonts w:ascii="Arial" w:hAnsi="Arial" w:cs="Arial"/>
          <w:sz w:val="22"/>
          <w:szCs w:val="28"/>
          <w:vertAlign w:val="superscript"/>
        </w:rPr>
        <w:t>th</w:t>
      </w:r>
      <w:r w:rsidRPr="00895DB0">
        <w:rPr>
          <w:rFonts w:ascii="Arial" w:hAnsi="Arial" w:cs="Arial"/>
          <w:sz w:val="22"/>
          <w:szCs w:val="28"/>
        </w:rPr>
        <w:t xml:space="preserve"> to the 21</w:t>
      </w:r>
      <w:r w:rsidRPr="00895DB0">
        <w:rPr>
          <w:rFonts w:ascii="Arial" w:hAnsi="Arial" w:cs="Arial"/>
          <w:sz w:val="22"/>
          <w:szCs w:val="28"/>
          <w:vertAlign w:val="superscript"/>
        </w:rPr>
        <w:t>st</w:t>
      </w:r>
      <w:r w:rsidRPr="00895DB0">
        <w:rPr>
          <w:rFonts w:ascii="Arial" w:hAnsi="Arial" w:cs="Arial"/>
          <w:sz w:val="22"/>
          <w:szCs w:val="28"/>
        </w:rPr>
        <w:t xml:space="preserve"> centuries. </w:t>
      </w:r>
      <w:hyperlink r:id="rId10" w:history="1">
        <w:r w:rsidRPr="00895DB0">
          <w:rPr>
            <w:rStyle w:val="Hyperlink"/>
            <w:rFonts w:ascii="Arial" w:hAnsi="Arial" w:cs="Arial"/>
            <w:sz w:val="22"/>
            <w:szCs w:val="28"/>
          </w:rPr>
          <w:t>www.stainedglassmuseum.com</w:t>
        </w:r>
      </w:hyperlink>
      <w:r w:rsidRPr="00895DB0">
        <w:rPr>
          <w:rFonts w:ascii="Arial" w:hAnsi="Arial" w:cs="Arial"/>
          <w:sz w:val="22"/>
          <w:szCs w:val="28"/>
        </w:rPr>
        <w:t xml:space="preserve"> </w:t>
      </w:r>
    </w:p>
    <w:p w14:paraId="10170616" w14:textId="77777777" w:rsidR="00F27FE1" w:rsidRPr="00E00CB8" w:rsidRDefault="00F27FE1" w:rsidP="00F27FE1">
      <w:pPr>
        <w:ind w:left="-142"/>
        <w:rPr>
          <w:rFonts w:ascii="Arial" w:hAnsi="Arial" w:cs="Arial"/>
          <w:color w:val="2F5496" w:themeColor="accent1" w:themeShade="BF"/>
          <w:sz w:val="22"/>
          <w:szCs w:val="28"/>
        </w:rPr>
      </w:pPr>
    </w:p>
    <w:p w14:paraId="5E513A81" w14:textId="77777777" w:rsidR="00F27FE1" w:rsidRPr="00E00CB8" w:rsidRDefault="00F27FE1" w:rsidP="00F27FE1">
      <w:pPr>
        <w:ind w:left="-142"/>
        <w:rPr>
          <w:rFonts w:ascii="Arial" w:hAnsi="Arial" w:cs="Arial"/>
          <w:b/>
          <w:color w:val="2F5496" w:themeColor="accent1" w:themeShade="BF"/>
          <w:sz w:val="28"/>
          <w:szCs w:val="28"/>
        </w:rPr>
      </w:pPr>
      <w:r w:rsidRPr="00E00CB8">
        <w:rPr>
          <w:rFonts w:ascii="Arial" w:hAnsi="Arial" w:cs="Arial"/>
          <w:b/>
          <w:color w:val="2F5496" w:themeColor="accent1" w:themeShade="BF"/>
          <w:sz w:val="28"/>
          <w:szCs w:val="28"/>
        </w:rPr>
        <w:t xml:space="preserve">Supporting Students </w:t>
      </w:r>
    </w:p>
    <w:p w14:paraId="6D3E4FC3" w14:textId="77777777" w:rsidR="00F27FE1" w:rsidRPr="00895DB0" w:rsidRDefault="00F27FE1" w:rsidP="00F27FE1">
      <w:pPr>
        <w:ind w:left="-142"/>
        <w:rPr>
          <w:rFonts w:ascii="Arial" w:hAnsi="Arial" w:cs="Arial"/>
          <w:sz w:val="22"/>
          <w:szCs w:val="28"/>
        </w:rPr>
      </w:pPr>
      <w:r w:rsidRPr="00895DB0">
        <w:rPr>
          <w:rFonts w:ascii="Arial" w:hAnsi="Arial" w:cs="Arial"/>
          <w:sz w:val="22"/>
          <w:szCs w:val="28"/>
        </w:rPr>
        <w:t xml:space="preserve">The Stained Glass Museum wishes to encourage students and recent graduates with a particular interest in stained glass to take part in its events, </w:t>
      </w:r>
      <w:proofErr w:type="gramStart"/>
      <w:r w:rsidRPr="00895DB0">
        <w:rPr>
          <w:rFonts w:ascii="Arial" w:hAnsi="Arial" w:cs="Arial"/>
          <w:sz w:val="22"/>
          <w:szCs w:val="28"/>
        </w:rPr>
        <w:t>in order to</w:t>
      </w:r>
      <w:proofErr w:type="gramEnd"/>
      <w:r w:rsidRPr="00895DB0">
        <w:rPr>
          <w:rFonts w:ascii="Arial" w:hAnsi="Arial" w:cs="Arial"/>
          <w:sz w:val="22"/>
          <w:szCs w:val="28"/>
        </w:rPr>
        <w:t xml:space="preserve"> extend their knowledge and experience and strengthen their links with the Museum and wider stained glass community. </w:t>
      </w:r>
    </w:p>
    <w:p w14:paraId="0A86D112" w14:textId="77777777" w:rsidR="00F27FE1" w:rsidRPr="00895DB0" w:rsidRDefault="00F27FE1" w:rsidP="00F27FE1">
      <w:pPr>
        <w:ind w:left="-142"/>
        <w:rPr>
          <w:rFonts w:ascii="Arial" w:hAnsi="Arial" w:cs="Arial"/>
          <w:sz w:val="22"/>
          <w:szCs w:val="28"/>
        </w:rPr>
      </w:pPr>
    </w:p>
    <w:p w14:paraId="710F624C" w14:textId="08577447" w:rsidR="00F27FE1" w:rsidRPr="00895DB0" w:rsidRDefault="00F27FE1" w:rsidP="00F27FE1">
      <w:pPr>
        <w:ind w:left="-142"/>
        <w:rPr>
          <w:rFonts w:ascii="Arial" w:hAnsi="Arial" w:cs="Arial"/>
          <w:sz w:val="22"/>
          <w:szCs w:val="28"/>
        </w:rPr>
      </w:pPr>
      <w:r w:rsidRPr="00895DB0">
        <w:rPr>
          <w:rFonts w:ascii="Arial" w:hAnsi="Arial" w:cs="Arial"/>
          <w:sz w:val="22"/>
          <w:szCs w:val="28"/>
        </w:rPr>
        <w:t>In 202</w:t>
      </w:r>
      <w:r w:rsidR="000252CB">
        <w:rPr>
          <w:rFonts w:ascii="Arial" w:hAnsi="Arial" w:cs="Arial"/>
          <w:sz w:val="22"/>
          <w:szCs w:val="28"/>
        </w:rPr>
        <w:t>6</w:t>
      </w:r>
      <w:r w:rsidRPr="00895DB0">
        <w:rPr>
          <w:rFonts w:ascii="Arial" w:hAnsi="Arial" w:cs="Arial"/>
          <w:sz w:val="22"/>
          <w:szCs w:val="28"/>
        </w:rPr>
        <w:t xml:space="preserve">, we are delighted to invite applications for </w:t>
      </w:r>
      <w:r w:rsidR="000252CB">
        <w:rPr>
          <w:rFonts w:ascii="Arial" w:hAnsi="Arial" w:cs="Arial"/>
          <w:sz w:val="22"/>
          <w:szCs w:val="28"/>
          <w:u w:val="single"/>
        </w:rPr>
        <w:t xml:space="preserve">a </w:t>
      </w:r>
      <w:r w:rsidRPr="00895DB0">
        <w:rPr>
          <w:rFonts w:ascii="Arial" w:hAnsi="Arial" w:cs="Arial"/>
          <w:sz w:val="22"/>
          <w:szCs w:val="28"/>
          <w:u w:val="single"/>
        </w:rPr>
        <w:t>student/graduate bursary place</w:t>
      </w:r>
      <w:r w:rsidRPr="00895DB0">
        <w:rPr>
          <w:rFonts w:ascii="Arial" w:hAnsi="Arial" w:cs="Arial"/>
          <w:sz w:val="22"/>
          <w:szCs w:val="28"/>
        </w:rPr>
        <w:t xml:space="preserve"> to enable a student/graduate to attend the Study Tour to be held in </w:t>
      </w:r>
      <w:r w:rsidR="000252CB">
        <w:rPr>
          <w:rFonts w:ascii="Arial" w:hAnsi="Arial" w:cs="Arial"/>
          <w:b/>
          <w:sz w:val="22"/>
          <w:szCs w:val="28"/>
        </w:rPr>
        <w:t>York</w:t>
      </w:r>
      <w:r w:rsidRPr="00895DB0">
        <w:rPr>
          <w:rFonts w:ascii="Arial" w:hAnsi="Arial" w:cs="Arial"/>
          <w:b/>
          <w:sz w:val="22"/>
          <w:szCs w:val="28"/>
        </w:rPr>
        <w:t xml:space="preserve">, </w:t>
      </w:r>
      <w:r w:rsidR="000252CB">
        <w:rPr>
          <w:rFonts w:ascii="Arial" w:hAnsi="Arial" w:cs="Arial"/>
          <w:b/>
          <w:sz w:val="22"/>
          <w:szCs w:val="28"/>
        </w:rPr>
        <w:t>19</w:t>
      </w:r>
      <w:r w:rsidRPr="00895DB0">
        <w:rPr>
          <w:rFonts w:ascii="Arial" w:hAnsi="Arial" w:cs="Arial"/>
          <w:b/>
          <w:sz w:val="22"/>
          <w:szCs w:val="28"/>
        </w:rPr>
        <w:t>-</w:t>
      </w:r>
      <w:r w:rsidR="000252CB">
        <w:rPr>
          <w:rFonts w:ascii="Arial" w:hAnsi="Arial" w:cs="Arial"/>
          <w:b/>
          <w:sz w:val="22"/>
          <w:szCs w:val="28"/>
        </w:rPr>
        <w:t>22</w:t>
      </w:r>
      <w:r w:rsidRPr="00895DB0">
        <w:rPr>
          <w:rFonts w:ascii="Arial" w:hAnsi="Arial" w:cs="Arial"/>
          <w:b/>
          <w:sz w:val="22"/>
          <w:szCs w:val="28"/>
        </w:rPr>
        <w:t xml:space="preserve"> April 202</w:t>
      </w:r>
      <w:r w:rsidR="000252CB">
        <w:rPr>
          <w:rFonts w:ascii="Arial" w:hAnsi="Arial" w:cs="Arial"/>
          <w:b/>
          <w:sz w:val="22"/>
          <w:szCs w:val="28"/>
        </w:rPr>
        <w:t>6</w:t>
      </w:r>
      <w:r w:rsidRPr="00895DB0">
        <w:rPr>
          <w:rFonts w:ascii="Arial" w:hAnsi="Arial" w:cs="Arial"/>
          <w:sz w:val="22"/>
          <w:szCs w:val="28"/>
        </w:rPr>
        <w:t>. This bursary has been made available thanks to the generosity of individual Friends of the Stained Glass Museum.</w:t>
      </w:r>
    </w:p>
    <w:p w14:paraId="763AF7BD" w14:textId="77777777" w:rsidR="00F27FE1" w:rsidRPr="00895DB0" w:rsidRDefault="00F27FE1" w:rsidP="00F27FE1">
      <w:pPr>
        <w:ind w:left="-142"/>
        <w:rPr>
          <w:rFonts w:ascii="Arial" w:hAnsi="Arial" w:cs="Arial"/>
          <w:sz w:val="22"/>
          <w:szCs w:val="28"/>
        </w:rPr>
      </w:pPr>
    </w:p>
    <w:p w14:paraId="4F3F10DC" w14:textId="77777777" w:rsidR="00F27FE1" w:rsidRPr="00E00CB8" w:rsidRDefault="00F27FE1" w:rsidP="00F27FE1">
      <w:pPr>
        <w:ind w:left="-142"/>
        <w:rPr>
          <w:rFonts w:ascii="Arial" w:hAnsi="Arial" w:cs="Arial"/>
          <w:color w:val="2F5496" w:themeColor="accent1" w:themeShade="BF"/>
          <w:sz w:val="28"/>
          <w:szCs w:val="22"/>
        </w:rPr>
      </w:pPr>
      <w:r w:rsidRPr="00E00CB8">
        <w:rPr>
          <w:rFonts w:ascii="Arial" w:hAnsi="Arial" w:cs="Arial"/>
          <w:b/>
          <w:bCs/>
          <w:color w:val="2F5496" w:themeColor="accent1" w:themeShade="BF"/>
          <w:sz w:val="28"/>
          <w:szCs w:val="22"/>
        </w:rPr>
        <w:t>Eligibility</w:t>
      </w:r>
    </w:p>
    <w:p w14:paraId="4176A3DC" w14:textId="02477AE2" w:rsidR="00F27FE1" w:rsidRPr="00895DB0" w:rsidRDefault="00F27FE1" w:rsidP="00F27FE1">
      <w:pPr>
        <w:ind w:left="-142"/>
        <w:rPr>
          <w:rFonts w:ascii="Arial" w:hAnsi="Arial" w:cs="Arial"/>
          <w:b/>
          <w:bCs/>
          <w:sz w:val="22"/>
          <w:szCs w:val="22"/>
        </w:rPr>
      </w:pPr>
      <w:r w:rsidRPr="00895DB0">
        <w:rPr>
          <w:rFonts w:ascii="Arial" w:hAnsi="Arial" w:cs="Arial"/>
          <w:sz w:val="22"/>
          <w:szCs w:val="22"/>
        </w:rPr>
        <w:t xml:space="preserve">You must be (a) currently registered in full or part-time study </w:t>
      </w:r>
      <w:r w:rsidRPr="00895DB0">
        <w:rPr>
          <w:rFonts w:ascii="Arial" w:hAnsi="Arial" w:cs="Arial"/>
          <w:i/>
          <w:sz w:val="22"/>
          <w:szCs w:val="22"/>
        </w:rPr>
        <w:t>or</w:t>
      </w:r>
      <w:r w:rsidRPr="00895DB0">
        <w:rPr>
          <w:rFonts w:ascii="Arial" w:hAnsi="Arial" w:cs="Arial"/>
          <w:sz w:val="22"/>
          <w:szCs w:val="22"/>
        </w:rPr>
        <w:t xml:space="preserve"> (b) have completed a programme of study within the last two years to be eligible for the Study Tour Bursary. The bursary is aimed at those whose practical or academic studies are related (directly or indirectly) in some way to the art of stained glass, its history or conservation. </w:t>
      </w:r>
      <w:r w:rsidRPr="00895DB0">
        <w:rPr>
          <w:rFonts w:ascii="Arial" w:hAnsi="Arial" w:cs="Arial"/>
          <w:b/>
          <w:bCs/>
          <w:sz w:val="22"/>
          <w:szCs w:val="22"/>
        </w:rPr>
        <w:t xml:space="preserve">Applicants will need to make sure that attending the Study Tour </w:t>
      </w:r>
      <w:r w:rsidR="00C152AF">
        <w:rPr>
          <w:rFonts w:ascii="Arial" w:hAnsi="Arial" w:cs="Arial"/>
          <w:b/>
          <w:bCs/>
          <w:sz w:val="22"/>
          <w:szCs w:val="22"/>
        </w:rPr>
        <w:t>19-22</w:t>
      </w:r>
      <w:r w:rsidRPr="00895DB0">
        <w:rPr>
          <w:rFonts w:ascii="Arial" w:hAnsi="Arial" w:cs="Arial"/>
          <w:b/>
          <w:bCs/>
          <w:sz w:val="22"/>
          <w:szCs w:val="22"/>
        </w:rPr>
        <w:t xml:space="preserve"> April 202</w:t>
      </w:r>
      <w:r w:rsidR="00C152AF">
        <w:rPr>
          <w:rFonts w:ascii="Arial" w:hAnsi="Arial" w:cs="Arial"/>
          <w:b/>
          <w:bCs/>
          <w:sz w:val="22"/>
          <w:szCs w:val="22"/>
        </w:rPr>
        <w:t>6</w:t>
      </w:r>
      <w:r w:rsidRPr="00895DB0">
        <w:rPr>
          <w:rFonts w:ascii="Arial" w:hAnsi="Arial" w:cs="Arial"/>
          <w:b/>
          <w:bCs/>
          <w:sz w:val="22"/>
          <w:szCs w:val="22"/>
        </w:rPr>
        <w:t xml:space="preserve"> will not conflict with other work or academic commitments and, if necessary, gain permission to attend from their tutor/supervisor.</w:t>
      </w:r>
    </w:p>
    <w:p w14:paraId="7F7903E3" w14:textId="77777777" w:rsidR="00F27FE1" w:rsidRPr="00895DB0" w:rsidRDefault="00F27FE1" w:rsidP="00F27FE1">
      <w:pPr>
        <w:ind w:left="-142"/>
        <w:rPr>
          <w:rFonts w:ascii="Arial" w:hAnsi="Arial" w:cs="Arial"/>
          <w:b/>
          <w:bCs/>
          <w:sz w:val="22"/>
          <w:szCs w:val="22"/>
        </w:rPr>
      </w:pPr>
    </w:p>
    <w:p w14:paraId="60971AEB" w14:textId="77777777" w:rsidR="00F27FE1" w:rsidRPr="00E00CB8" w:rsidRDefault="00F27FE1" w:rsidP="00F27FE1">
      <w:pPr>
        <w:ind w:left="-142"/>
        <w:rPr>
          <w:rFonts w:ascii="Arial" w:hAnsi="Arial" w:cs="Arial"/>
          <w:color w:val="2F5496" w:themeColor="accent1" w:themeShade="BF"/>
          <w:sz w:val="28"/>
          <w:szCs w:val="28"/>
        </w:rPr>
      </w:pPr>
      <w:r w:rsidRPr="00E00CB8">
        <w:rPr>
          <w:rFonts w:ascii="Arial" w:hAnsi="Arial" w:cs="Arial"/>
          <w:b/>
          <w:color w:val="2F5496" w:themeColor="accent1" w:themeShade="BF"/>
          <w:sz w:val="28"/>
          <w:szCs w:val="28"/>
        </w:rPr>
        <w:t>Details of the Bursary</w:t>
      </w:r>
    </w:p>
    <w:p w14:paraId="7E7C85DA" w14:textId="77777777" w:rsidR="002B6724" w:rsidRPr="00F02B61" w:rsidRDefault="00F27FE1" w:rsidP="002B6724">
      <w:pPr>
        <w:ind w:left="-142"/>
        <w:rPr>
          <w:rFonts w:ascii="Arial" w:hAnsi="Arial" w:cs="Arial"/>
          <w:sz w:val="22"/>
          <w:szCs w:val="22"/>
        </w:rPr>
      </w:pPr>
      <w:r w:rsidRPr="00895DB0">
        <w:rPr>
          <w:rFonts w:ascii="Arial" w:hAnsi="Arial" w:cs="Arial"/>
          <w:sz w:val="22"/>
          <w:szCs w:val="28"/>
        </w:rPr>
        <w:t xml:space="preserve">The bursary covers a substantial proportion of the costs of attending the study tour including hotel accommodation, breakfast and dinner, but the successful applicant will need to fund and arrange their own travel to and from </w:t>
      </w:r>
      <w:r w:rsidR="00C152AF">
        <w:rPr>
          <w:rFonts w:ascii="Arial" w:hAnsi="Arial" w:cs="Arial"/>
          <w:sz w:val="22"/>
          <w:szCs w:val="28"/>
        </w:rPr>
        <w:t>York</w:t>
      </w:r>
      <w:r w:rsidRPr="00895DB0">
        <w:rPr>
          <w:rFonts w:ascii="Arial" w:hAnsi="Arial" w:cs="Arial"/>
          <w:sz w:val="22"/>
          <w:szCs w:val="28"/>
        </w:rPr>
        <w:t xml:space="preserve">, where we will be based, and lunches are not provided. A condition of accepting the grant is for the successful applicant to provide a short article for the Museum’s bi-annual Friends Newsletter describing the trip. </w:t>
      </w:r>
      <w:r w:rsidR="002B6724">
        <w:rPr>
          <w:rFonts w:ascii="Arial" w:hAnsi="Arial" w:cs="Arial"/>
          <w:sz w:val="22"/>
          <w:szCs w:val="28"/>
        </w:rPr>
        <w:br/>
      </w:r>
      <w:r w:rsidR="002B6724">
        <w:rPr>
          <w:rFonts w:ascii="Arial" w:hAnsi="Arial" w:cs="Arial"/>
          <w:sz w:val="22"/>
          <w:szCs w:val="28"/>
        </w:rPr>
        <w:br/>
      </w:r>
      <w:r w:rsidR="002B6724" w:rsidRPr="002B6724">
        <w:rPr>
          <w:rFonts w:ascii="Arial" w:hAnsi="Arial" w:cs="Arial"/>
          <w:b/>
          <w:bCs/>
          <w:color w:val="2F5496" w:themeColor="accent1" w:themeShade="BF"/>
          <w:sz w:val="28"/>
          <w:szCs w:val="28"/>
        </w:rPr>
        <w:t>How to Apply</w:t>
      </w:r>
    </w:p>
    <w:p w14:paraId="0A27FBE0" w14:textId="6C596E3A" w:rsidR="002B6724" w:rsidRPr="00F02B61" w:rsidRDefault="002B6724" w:rsidP="002B6724">
      <w:pPr>
        <w:ind w:left="-142"/>
        <w:rPr>
          <w:rFonts w:ascii="Arial" w:hAnsi="Arial" w:cs="Arial"/>
          <w:sz w:val="22"/>
          <w:szCs w:val="22"/>
        </w:rPr>
      </w:pPr>
      <w:r w:rsidRPr="00F02B61">
        <w:rPr>
          <w:rFonts w:ascii="Arial" w:hAnsi="Arial" w:cs="Arial"/>
          <w:sz w:val="22"/>
          <w:szCs w:val="22"/>
        </w:rPr>
        <w:t>Applicants should apply using the simple form below, explaining how the 202</w:t>
      </w:r>
      <w:r>
        <w:rPr>
          <w:rFonts w:ascii="Arial" w:hAnsi="Arial" w:cs="Arial"/>
          <w:sz w:val="22"/>
          <w:szCs w:val="22"/>
        </w:rPr>
        <w:t>6</w:t>
      </w:r>
      <w:r w:rsidRPr="00F02B61">
        <w:rPr>
          <w:rFonts w:ascii="Arial" w:hAnsi="Arial" w:cs="Arial"/>
          <w:sz w:val="22"/>
          <w:szCs w:val="22"/>
        </w:rPr>
        <w:t xml:space="preserve"> Study Tour will help to develop their skills and knowledge, in relation to their programme of study and/or future ambitions (not more than 500 words). </w:t>
      </w:r>
    </w:p>
    <w:p w14:paraId="3AF687A2" w14:textId="77777777" w:rsidR="002B6724" w:rsidRPr="00F02B61" w:rsidRDefault="002B6724" w:rsidP="002B6724">
      <w:pPr>
        <w:ind w:left="-142"/>
        <w:rPr>
          <w:rFonts w:ascii="Arial" w:hAnsi="Arial" w:cs="Arial"/>
          <w:sz w:val="22"/>
          <w:szCs w:val="22"/>
        </w:rPr>
      </w:pPr>
    </w:p>
    <w:p w14:paraId="1EBE21BA" w14:textId="77777777" w:rsidR="002B6724" w:rsidRPr="00F02B61" w:rsidRDefault="002B6724" w:rsidP="002B6724">
      <w:pPr>
        <w:ind w:left="-142"/>
        <w:rPr>
          <w:rFonts w:ascii="Arial" w:hAnsi="Arial" w:cs="Arial"/>
          <w:sz w:val="22"/>
          <w:szCs w:val="22"/>
        </w:rPr>
      </w:pPr>
      <w:r w:rsidRPr="00F02B61">
        <w:rPr>
          <w:rFonts w:ascii="Arial" w:hAnsi="Arial" w:cs="Arial"/>
          <w:sz w:val="22"/>
          <w:szCs w:val="22"/>
        </w:rPr>
        <w:t xml:space="preserve">Please submit a short CV together with your application. </w:t>
      </w:r>
    </w:p>
    <w:p w14:paraId="7F20A82B" w14:textId="77777777" w:rsidR="002B6724" w:rsidRPr="00F02B61" w:rsidRDefault="002B6724" w:rsidP="002B6724">
      <w:pPr>
        <w:ind w:left="-142"/>
        <w:rPr>
          <w:rFonts w:ascii="Arial" w:hAnsi="Arial" w:cs="Arial"/>
          <w:sz w:val="22"/>
          <w:szCs w:val="22"/>
        </w:rPr>
      </w:pPr>
    </w:p>
    <w:p w14:paraId="22E08464" w14:textId="2E22C833" w:rsidR="002B6724" w:rsidRDefault="002B6724" w:rsidP="002B6724">
      <w:pPr>
        <w:ind w:left="-142"/>
        <w:rPr>
          <w:rStyle w:val="Strong"/>
          <w:rFonts w:ascii="Arial" w:hAnsi="Arial" w:cs="Arial"/>
          <w:sz w:val="22"/>
          <w:szCs w:val="22"/>
        </w:rPr>
      </w:pPr>
      <w:r w:rsidRPr="00F02B61">
        <w:rPr>
          <w:rFonts w:ascii="Arial" w:hAnsi="Arial" w:cs="Arial"/>
          <w:sz w:val="22"/>
          <w:szCs w:val="22"/>
        </w:rPr>
        <w:t xml:space="preserve">The form and the CV should be sent to </w:t>
      </w:r>
      <w:r>
        <w:rPr>
          <w:rFonts w:ascii="Arial" w:hAnsi="Arial" w:cs="Arial"/>
          <w:sz w:val="22"/>
          <w:szCs w:val="22"/>
        </w:rPr>
        <w:t>Emily Allen, Deputy Curator</w:t>
      </w:r>
      <w:r w:rsidRPr="00F02B61">
        <w:rPr>
          <w:rFonts w:ascii="Arial" w:hAnsi="Arial" w:cs="Arial"/>
          <w:sz w:val="22"/>
          <w:szCs w:val="22"/>
        </w:rPr>
        <w:t xml:space="preserve">, by email </w:t>
      </w:r>
      <w:hyperlink r:id="rId11" w:history="1">
        <w:r w:rsidRPr="0038764D">
          <w:rPr>
            <w:rStyle w:val="Hyperlink"/>
            <w:rFonts w:ascii="Arial" w:hAnsi="Arial" w:cs="Arial"/>
            <w:sz w:val="22"/>
            <w:szCs w:val="22"/>
          </w:rPr>
          <w:t>emily@stainedglassmuseum.com</w:t>
        </w:r>
      </w:hyperlink>
      <w:r w:rsidRPr="00F02B61">
        <w:rPr>
          <w:rFonts w:ascii="Arial" w:hAnsi="Arial" w:cs="Arial"/>
          <w:sz w:val="22"/>
          <w:szCs w:val="22"/>
        </w:rPr>
        <w:t xml:space="preserve"> or </w:t>
      </w:r>
      <w:r>
        <w:rPr>
          <w:rFonts w:ascii="Arial" w:hAnsi="Arial" w:cs="Arial"/>
          <w:sz w:val="22"/>
          <w:szCs w:val="22"/>
        </w:rPr>
        <w:t xml:space="preserve">by </w:t>
      </w:r>
      <w:r w:rsidRPr="00F02B61">
        <w:rPr>
          <w:rFonts w:ascii="Arial" w:hAnsi="Arial" w:cs="Arial"/>
          <w:sz w:val="22"/>
          <w:szCs w:val="22"/>
        </w:rPr>
        <w:t xml:space="preserve">post to the address below, </w:t>
      </w:r>
      <w:r w:rsidRPr="00F02B61">
        <w:rPr>
          <w:rStyle w:val="Strong"/>
          <w:rFonts w:ascii="Arial" w:hAnsi="Arial" w:cs="Arial"/>
          <w:sz w:val="22"/>
          <w:szCs w:val="22"/>
        </w:rPr>
        <w:t xml:space="preserve">by 5pm on </w:t>
      </w:r>
      <w:r w:rsidR="00BE57C7">
        <w:rPr>
          <w:rStyle w:val="Strong"/>
          <w:rFonts w:ascii="Arial" w:hAnsi="Arial" w:cs="Arial"/>
          <w:sz w:val="22"/>
          <w:szCs w:val="22"/>
        </w:rPr>
        <w:t xml:space="preserve">Monday 2 </w:t>
      </w:r>
      <w:r w:rsidRPr="00F02B61">
        <w:rPr>
          <w:rStyle w:val="Strong"/>
          <w:rFonts w:ascii="Arial" w:hAnsi="Arial" w:cs="Arial"/>
          <w:sz w:val="22"/>
          <w:szCs w:val="22"/>
        </w:rPr>
        <w:t>February 202</w:t>
      </w:r>
      <w:r w:rsidR="00BE57C7">
        <w:rPr>
          <w:rStyle w:val="Strong"/>
          <w:rFonts w:ascii="Arial" w:hAnsi="Arial" w:cs="Arial"/>
          <w:sz w:val="22"/>
          <w:szCs w:val="22"/>
        </w:rPr>
        <w:t>6</w:t>
      </w:r>
      <w:r w:rsidRPr="00F02B61">
        <w:rPr>
          <w:rStyle w:val="Strong"/>
          <w:rFonts w:ascii="Arial" w:hAnsi="Arial" w:cs="Arial"/>
          <w:sz w:val="22"/>
          <w:szCs w:val="22"/>
        </w:rPr>
        <w:t xml:space="preserve">. </w:t>
      </w:r>
    </w:p>
    <w:p w14:paraId="1FF0822A" w14:textId="1A43B318" w:rsidR="00F27FE1" w:rsidRPr="00895DB0" w:rsidRDefault="00F27FE1" w:rsidP="00F27FE1">
      <w:pPr>
        <w:ind w:left="-142"/>
        <w:rPr>
          <w:rFonts w:ascii="Arial" w:hAnsi="Arial" w:cs="Arial"/>
          <w:sz w:val="22"/>
          <w:szCs w:val="28"/>
        </w:rPr>
      </w:pPr>
    </w:p>
    <w:p w14:paraId="68BE4219" w14:textId="77777777" w:rsidR="00F27FE1" w:rsidRPr="00895DB0" w:rsidRDefault="00F27FE1" w:rsidP="00F27FE1">
      <w:pPr>
        <w:ind w:left="-142"/>
        <w:rPr>
          <w:rFonts w:ascii="Arial" w:hAnsi="Arial" w:cs="Arial"/>
          <w:sz w:val="22"/>
          <w:szCs w:val="22"/>
        </w:rPr>
      </w:pPr>
    </w:p>
    <w:p w14:paraId="65FAA5CD" w14:textId="77777777" w:rsidR="00F27FE1" w:rsidRPr="00E00CB8" w:rsidRDefault="00F27FE1" w:rsidP="00F27FE1">
      <w:pPr>
        <w:ind w:left="-142"/>
        <w:rPr>
          <w:rFonts w:ascii="Arial" w:hAnsi="Arial" w:cs="Arial"/>
          <w:b/>
          <w:bCs/>
          <w:color w:val="2F5496" w:themeColor="accent1" w:themeShade="BF"/>
          <w:sz w:val="28"/>
          <w:szCs w:val="22"/>
        </w:rPr>
      </w:pPr>
      <w:r w:rsidRPr="00E00CB8">
        <w:rPr>
          <w:rFonts w:ascii="Arial" w:hAnsi="Arial" w:cs="Arial"/>
          <w:b/>
          <w:bCs/>
          <w:color w:val="2F5496" w:themeColor="accent1" w:themeShade="BF"/>
          <w:sz w:val="28"/>
          <w:szCs w:val="22"/>
        </w:rPr>
        <w:t>Application Deadline</w:t>
      </w:r>
    </w:p>
    <w:p w14:paraId="5C56CF0E" w14:textId="30860D6E" w:rsidR="00C152AF" w:rsidRDefault="00F27FE1" w:rsidP="00C152AF">
      <w:pPr>
        <w:ind w:left="-142"/>
        <w:rPr>
          <w:rFonts w:ascii="Arial" w:hAnsi="Arial" w:cs="Arial"/>
          <w:sz w:val="22"/>
          <w:szCs w:val="28"/>
        </w:rPr>
      </w:pPr>
      <w:r w:rsidRPr="00895DB0">
        <w:rPr>
          <w:rFonts w:ascii="Arial" w:hAnsi="Arial" w:cs="Arial"/>
          <w:sz w:val="22"/>
          <w:szCs w:val="28"/>
        </w:rPr>
        <w:t xml:space="preserve">Monday </w:t>
      </w:r>
      <w:r w:rsidR="00C152AF">
        <w:rPr>
          <w:rFonts w:ascii="Arial" w:hAnsi="Arial" w:cs="Arial"/>
          <w:sz w:val="22"/>
          <w:szCs w:val="28"/>
        </w:rPr>
        <w:t>2</w:t>
      </w:r>
      <w:r w:rsidRPr="00895DB0">
        <w:rPr>
          <w:rFonts w:ascii="Arial" w:hAnsi="Arial" w:cs="Arial"/>
          <w:sz w:val="22"/>
          <w:szCs w:val="28"/>
        </w:rPr>
        <w:t xml:space="preserve"> February 202</w:t>
      </w:r>
      <w:r w:rsidR="00C152AF">
        <w:rPr>
          <w:rFonts w:ascii="Arial" w:hAnsi="Arial" w:cs="Arial"/>
          <w:sz w:val="22"/>
          <w:szCs w:val="28"/>
        </w:rPr>
        <w:t>6</w:t>
      </w:r>
      <w:r w:rsidRPr="00895DB0">
        <w:rPr>
          <w:rFonts w:ascii="Arial" w:hAnsi="Arial" w:cs="Arial"/>
          <w:sz w:val="22"/>
          <w:szCs w:val="28"/>
        </w:rPr>
        <w:t xml:space="preserve">, </w:t>
      </w:r>
      <w:r w:rsidR="00BE57C7">
        <w:rPr>
          <w:rFonts w:ascii="Arial" w:hAnsi="Arial" w:cs="Arial"/>
          <w:sz w:val="22"/>
          <w:szCs w:val="28"/>
        </w:rPr>
        <w:t>5pm</w:t>
      </w:r>
    </w:p>
    <w:p w14:paraId="33EF73F2" w14:textId="77777777" w:rsidR="00C152AF" w:rsidRDefault="00C152AF" w:rsidP="00C152AF">
      <w:pPr>
        <w:ind w:left="-142"/>
        <w:rPr>
          <w:rFonts w:ascii="Arial" w:hAnsi="Arial" w:cs="Arial"/>
          <w:sz w:val="22"/>
          <w:szCs w:val="28"/>
        </w:rPr>
      </w:pPr>
    </w:p>
    <w:p w14:paraId="1D000E0F" w14:textId="1ED6C93E" w:rsidR="00A21150" w:rsidRPr="00521279" w:rsidRDefault="00693FBE" w:rsidP="00521279">
      <w:pPr>
        <w:ind w:left="-142"/>
        <w:rPr>
          <w:rFonts w:ascii="Arial" w:hAnsi="Arial" w:cs="Arial"/>
          <w:sz w:val="28"/>
          <w:szCs w:val="28"/>
        </w:rPr>
      </w:pPr>
      <w:r>
        <w:rPr>
          <w:rFonts w:ascii="Arial" w:hAnsi="Arial" w:cs="Arial"/>
          <w:b/>
          <w:bCs/>
          <w:noProof/>
          <w:color w:val="2F5496" w:themeColor="accent1" w:themeShade="BF"/>
          <w:sz w:val="28"/>
          <w:szCs w:val="28"/>
        </w:rPr>
        <w:lastRenderedPageBreak/>
        <w:drawing>
          <wp:anchor distT="0" distB="0" distL="114300" distR="114300" simplePos="0" relativeHeight="251685888" behindDoc="1" locked="0" layoutInCell="1" allowOverlap="1" wp14:anchorId="2651AA4F" wp14:editId="0B86A53B">
            <wp:simplePos x="0" y="0"/>
            <wp:positionH relativeFrom="margin">
              <wp:align>right</wp:align>
            </wp:positionH>
            <wp:positionV relativeFrom="paragraph">
              <wp:posOffset>5771515</wp:posOffset>
            </wp:positionV>
            <wp:extent cx="2846070" cy="1895475"/>
            <wp:effectExtent l="0" t="0" r="0" b="9525"/>
            <wp:wrapTight wrapText="bothSides">
              <wp:wrapPolygon edited="0">
                <wp:start x="0" y="0"/>
                <wp:lineTo x="0" y="21491"/>
                <wp:lineTo x="21398" y="21491"/>
                <wp:lineTo x="21398" y="0"/>
                <wp:lineTo x="0" y="0"/>
              </wp:wrapPolygon>
            </wp:wrapTight>
            <wp:docPr id="967605178" name="Picture 4" descr="A large stone building with a clock on the side with York Minster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605178" name="Picture 4" descr="A large stone building with a clock on the side with York Minster in the background&#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46070" cy="1895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1150" w:rsidRPr="00C152AF">
        <w:rPr>
          <w:rFonts w:ascii="Arial" w:hAnsi="Arial" w:cs="Arial"/>
          <w:b/>
          <w:bCs/>
          <w:color w:val="2F5496" w:themeColor="accent1" w:themeShade="BF"/>
          <w:sz w:val="28"/>
          <w:szCs w:val="28"/>
        </w:rPr>
        <w:t>Programme</w:t>
      </w:r>
      <w:r w:rsidR="00A21150" w:rsidRPr="00C152AF">
        <w:rPr>
          <w:rFonts w:ascii="Arial" w:hAnsi="Arial" w:cs="Arial"/>
          <w:noProof/>
          <w:color w:val="2F5496" w:themeColor="accent1" w:themeShade="BF"/>
          <w:sz w:val="28"/>
          <w:szCs w:val="28"/>
          <w:lang w:val="en-US" w:eastAsia="ko-KR"/>
        </w:rPr>
        <w:t xml:space="preserve"> </w:t>
      </w:r>
      <w:r w:rsidR="00C152AF">
        <w:rPr>
          <w:rFonts w:ascii="Arial" w:hAnsi="Arial" w:cs="Arial"/>
          <w:sz w:val="28"/>
          <w:szCs w:val="28"/>
        </w:rPr>
        <w:br/>
      </w:r>
      <w:r w:rsidR="00A21150" w:rsidRPr="0091657A">
        <w:rPr>
          <w:rFonts w:ascii="Arial" w:hAnsi="Arial" w:cs="Arial"/>
          <w:noProof/>
          <w:color w:val="003380"/>
          <w:sz w:val="40"/>
          <w:szCs w:val="40"/>
          <w:lang w:val="en-US"/>
        </w:rPr>
        <mc:AlternateContent>
          <mc:Choice Requires="wps">
            <w:drawing>
              <wp:anchor distT="45720" distB="45720" distL="114300" distR="114300" simplePos="0" relativeHeight="251684864" behindDoc="0" locked="0" layoutInCell="1" allowOverlap="1" wp14:anchorId="6ED7FC62" wp14:editId="6EFA2F70">
                <wp:simplePos x="0" y="0"/>
                <wp:positionH relativeFrom="column">
                  <wp:posOffset>4686300</wp:posOffset>
                </wp:positionH>
                <wp:positionV relativeFrom="paragraph">
                  <wp:posOffset>1737995</wp:posOffset>
                </wp:positionV>
                <wp:extent cx="2038350" cy="561975"/>
                <wp:effectExtent l="0" t="0" r="0" b="9525"/>
                <wp:wrapSquare wrapText="bothSides"/>
                <wp:docPr id="17251631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561975"/>
                        </a:xfrm>
                        <a:prstGeom prst="rect">
                          <a:avLst/>
                        </a:prstGeom>
                        <a:solidFill>
                          <a:srgbClr val="FFFFFF"/>
                        </a:solidFill>
                        <a:ln w="9525">
                          <a:noFill/>
                          <a:miter lim="800000"/>
                          <a:headEnd/>
                          <a:tailEnd/>
                        </a:ln>
                      </wps:spPr>
                      <wps:txbx>
                        <w:txbxContent>
                          <w:p w14:paraId="400A6103" w14:textId="77777777" w:rsidR="00A21150" w:rsidRDefault="00A21150" w:rsidP="00A21150">
                            <w:r>
                              <w:t>Workshop of John Thornton, ‘The Miracle of Ouse bridge’, St William Window, c.1414 ©York Minster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7FC62" id="_x0000_t202" coordsize="21600,21600" o:spt="202" path="m,l,21600r21600,l21600,xe">
                <v:stroke joinstyle="miter"/>
                <v:path gradientshapeok="t" o:connecttype="rect"/>
              </v:shapetype>
              <v:shape id="Text Box 2" o:spid="_x0000_s1026" type="#_x0000_t202" style="position:absolute;left:0;text-align:left;margin-left:369pt;margin-top:136.85pt;width:160.5pt;height:44.2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" stroked="f">
                <v:textbox>
                  <w:txbxContent>
                    <w:p w14:paraId="400A6103" w14:textId="77777777" w:rsidR="00A21150" w:rsidRDefault="00A21150" w:rsidP="00A21150">
                      <w:r>
                        <w:t>Workshop of John Thornton, ‘The Miracle of Ouse bridge’, St William Window, c.1414 ©York Minster</w:t>
                      </w:r>
                    </w:p>
                  </w:txbxContent>
                </v:textbox>
                <w10:wrap type="square"/>
              </v:shape>
            </w:pict>
          </mc:Fallback>
        </mc:AlternateContent>
      </w:r>
      <w:r w:rsidR="00A21150">
        <w:rPr>
          <w:rFonts w:ascii="Arial" w:hAnsi="Arial" w:cs="Arial"/>
          <w:noProof/>
          <w:color w:val="auto"/>
          <w:sz w:val="22"/>
          <w:szCs w:val="22"/>
        </w:rPr>
        <w:drawing>
          <wp:anchor distT="0" distB="0" distL="114300" distR="114300" simplePos="0" relativeHeight="251683840" behindDoc="0" locked="0" layoutInCell="1" allowOverlap="1" wp14:anchorId="0EFAD500" wp14:editId="5EE830AD">
            <wp:simplePos x="0" y="0"/>
            <wp:positionH relativeFrom="column">
              <wp:posOffset>4655820</wp:posOffset>
            </wp:positionH>
            <wp:positionV relativeFrom="paragraph">
              <wp:posOffset>13970</wp:posOffset>
            </wp:positionV>
            <wp:extent cx="2033905" cy="1704975"/>
            <wp:effectExtent l="0" t="0" r="4445" b="9525"/>
            <wp:wrapSquare wrapText="bothSides"/>
            <wp:docPr id="2009562726" name="Picture 13" descr="A stained glass window with a group of people riding a hors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562726" name="Picture 13" descr="A stained glass window with a group of people riding a hors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3905" cy="1704975"/>
                    </a:xfrm>
                    <a:prstGeom prst="rect">
                      <a:avLst/>
                    </a:prstGeom>
                    <a:noFill/>
                  </pic:spPr>
                </pic:pic>
              </a:graphicData>
            </a:graphic>
            <wp14:sizeRelH relativeFrom="page">
              <wp14:pctWidth>0</wp14:pctWidth>
            </wp14:sizeRelH>
            <wp14:sizeRelV relativeFrom="page">
              <wp14:pctHeight>0</wp14:pctHeight>
            </wp14:sizeRelV>
          </wp:anchor>
        </w:drawing>
      </w:r>
      <w:r w:rsidR="00A21150" w:rsidRPr="009A4C97">
        <w:rPr>
          <w:rFonts w:ascii="Arial" w:hAnsi="Arial" w:cs="Arial"/>
          <w:color w:val="auto"/>
          <w:sz w:val="22"/>
          <w:szCs w:val="22"/>
        </w:rPr>
        <w:t>Our 2026 Study Tour will explore stained glass to be seen in and around the city of York on foot, as well as in the East Riding of Yorkshire, with a rare opportunity to be guided by resident experts. Whilst the medieval treasures of York Minster and the city’s parish churches are renowned, this visit will provide an opportunity to visit recently conserved windows at All Saints, North Street, York Minster, and St Denys, as well as the new Centre of Excellence for Heritage Craft Skills opened in 2025. We will visit two leading studios for the conservation of historic and creation of new stained glass – York Glaziers Trust and Barley Studios In addition, we will see windows by prominent York makers including Georgian glass-painter William Peckitt (1731-1795), 20</w:t>
      </w:r>
      <w:r w:rsidR="00A21150" w:rsidRPr="009A4C97">
        <w:rPr>
          <w:rFonts w:ascii="Arial" w:hAnsi="Arial" w:cs="Arial"/>
          <w:color w:val="auto"/>
          <w:sz w:val="22"/>
          <w:szCs w:val="22"/>
          <w:vertAlign w:val="superscript"/>
        </w:rPr>
        <w:t>th</w:t>
      </w:r>
      <w:r w:rsidR="00A21150" w:rsidRPr="009A4C97">
        <w:rPr>
          <w:rFonts w:ascii="Arial" w:hAnsi="Arial" w:cs="Arial"/>
          <w:color w:val="auto"/>
          <w:sz w:val="22"/>
          <w:szCs w:val="22"/>
        </w:rPr>
        <w:t xml:space="preserve"> century glass artists Harry Stammers (1902-1969), Harry Harvey (1922-2011), and Helen Whittaker. By coach, we will visit less-well-known windows in the region by 19</w:t>
      </w:r>
      <w:r w:rsidR="00A21150" w:rsidRPr="009A4C97">
        <w:rPr>
          <w:rFonts w:ascii="Arial" w:hAnsi="Arial" w:cs="Arial"/>
          <w:color w:val="auto"/>
          <w:sz w:val="22"/>
          <w:szCs w:val="22"/>
          <w:vertAlign w:val="superscript"/>
        </w:rPr>
        <w:t>th</w:t>
      </w:r>
      <w:r w:rsidR="00A21150" w:rsidRPr="009A4C97">
        <w:rPr>
          <w:rFonts w:ascii="Arial" w:hAnsi="Arial" w:cs="Arial"/>
          <w:color w:val="auto"/>
          <w:sz w:val="22"/>
          <w:szCs w:val="22"/>
        </w:rPr>
        <w:t xml:space="preserve"> century Belgian glass-painter Jean-Baptiste Capronnier, as well as Douglas Strachan (1875-1950) and Alf Fisher.</w:t>
      </w:r>
      <w:r w:rsidR="00C152AF">
        <w:rPr>
          <w:rFonts w:ascii="Arial" w:hAnsi="Arial" w:cs="Arial"/>
          <w:sz w:val="28"/>
          <w:szCs w:val="28"/>
        </w:rPr>
        <w:br/>
      </w:r>
      <w:r w:rsidR="00C152AF">
        <w:rPr>
          <w:rFonts w:ascii="Arial" w:hAnsi="Arial" w:cs="Arial"/>
          <w:sz w:val="28"/>
          <w:szCs w:val="28"/>
        </w:rPr>
        <w:br/>
      </w:r>
      <w:r w:rsidR="00A21150" w:rsidRPr="00297F8E">
        <w:rPr>
          <w:rFonts w:ascii="Arial" w:hAnsi="Arial" w:cs="Arial"/>
          <w:sz w:val="22"/>
          <w:szCs w:val="22"/>
          <w:u w:val="single"/>
        </w:rPr>
        <w:t>Fitness</w:t>
      </w:r>
      <w:r w:rsidR="00A21150" w:rsidRPr="00297F8E">
        <w:rPr>
          <w:rFonts w:ascii="Arial" w:hAnsi="Arial" w:cs="Arial"/>
          <w:sz w:val="22"/>
          <w:szCs w:val="22"/>
        </w:rPr>
        <w:t xml:space="preserve">: </w:t>
      </w:r>
      <w:r w:rsidR="00A21150">
        <w:rPr>
          <w:rFonts w:ascii="Arial" w:hAnsi="Arial" w:cs="Arial"/>
          <w:sz w:val="22"/>
          <w:szCs w:val="22"/>
        </w:rPr>
        <w:t>Most days will be led on foot. Whilst we will plan to reduce walking distances between sites as much as we can, y</w:t>
      </w:r>
      <w:r w:rsidR="00A21150" w:rsidRPr="00297F8E">
        <w:rPr>
          <w:rFonts w:ascii="Arial" w:hAnsi="Arial" w:cs="Arial"/>
          <w:sz w:val="22"/>
          <w:szCs w:val="22"/>
        </w:rPr>
        <w:t xml:space="preserve">ou will need to </w:t>
      </w:r>
      <w:r w:rsidR="00A21150">
        <w:rPr>
          <w:rFonts w:ascii="Arial" w:hAnsi="Arial" w:cs="Arial"/>
          <w:sz w:val="22"/>
          <w:szCs w:val="22"/>
        </w:rPr>
        <w:t>have reasonable fitness to walk across and around the city.</w:t>
      </w:r>
      <w:r w:rsidR="00C152AF">
        <w:rPr>
          <w:rFonts w:ascii="Arial" w:hAnsi="Arial" w:cs="Arial"/>
          <w:sz w:val="28"/>
          <w:szCs w:val="28"/>
        </w:rPr>
        <w:br/>
      </w:r>
      <w:r w:rsidR="00C152AF">
        <w:rPr>
          <w:rFonts w:ascii="Arial" w:hAnsi="Arial" w:cs="Arial"/>
          <w:sz w:val="28"/>
          <w:szCs w:val="28"/>
        </w:rPr>
        <w:br/>
      </w:r>
      <w:r w:rsidR="00A21150" w:rsidRPr="00C152AF">
        <w:rPr>
          <w:rFonts w:ascii="Arial" w:hAnsi="Arial" w:cs="Arial"/>
          <w:b/>
          <w:bCs/>
          <w:color w:val="2F5496" w:themeColor="accent1" w:themeShade="BF"/>
          <w:sz w:val="28"/>
          <w:szCs w:val="28"/>
        </w:rPr>
        <w:t>Dates</w:t>
      </w:r>
      <w:r w:rsidR="00C152AF">
        <w:rPr>
          <w:rFonts w:ascii="Arial" w:hAnsi="Arial" w:cs="Arial"/>
          <w:sz w:val="28"/>
          <w:szCs w:val="28"/>
        </w:rPr>
        <w:br/>
      </w:r>
      <w:r w:rsidR="00A21150" w:rsidRPr="00013375">
        <w:rPr>
          <w:rFonts w:ascii="Arial" w:hAnsi="Arial" w:cs="Arial"/>
          <w:sz w:val="22"/>
          <w:szCs w:val="22"/>
        </w:rPr>
        <w:t xml:space="preserve">Registration will start at the </w:t>
      </w:r>
      <w:r w:rsidR="00A21150" w:rsidRPr="00013375">
        <w:rPr>
          <w:rFonts w:ascii="Arial" w:hAnsi="Arial" w:cs="Arial"/>
          <w:sz w:val="22"/>
          <w:szCs w:val="22"/>
          <w:u w:val="single"/>
        </w:rPr>
        <w:t>earlier time of 1-2pm</w:t>
      </w:r>
      <w:r w:rsidR="00A21150" w:rsidRPr="00013375">
        <w:rPr>
          <w:rFonts w:ascii="Arial" w:hAnsi="Arial" w:cs="Arial"/>
          <w:sz w:val="22"/>
          <w:szCs w:val="22"/>
        </w:rPr>
        <w:t xml:space="preserve"> on Sunday 19 April 2026, followed by a couple of visits and an introductory talk before our group dinner. Site visits will continue all day on Monday and Tuesday with an earlier finish on Wednesday, </w:t>
      </w:r>
      <w:r w:rsidR="00A21150">
        <w:rPr>
          <w:rFonts w:ascii="Arial" w:hAnsi="Arial" w:cs="Arial"/>
          <w:sz w:val="22"/>
          <w:szCs w:val="22"/>
        </w:rPr>
        <w:t xml:space="preserve">by </w:t>
      </w:r>
      <w:r w:rsidR="00A21150" w:rsidRPr="00013375">
        <w:rPr>
          <w:rFonts w:ascii="Arial" w:hAnsi="Arial" w:cs="Arial"/>
          <w:color w:val="auto"/>
          <w:sz w:val="22"/>
          <w:szCs w:val="22"/>
        </w:rPr>
        <w:t xml:space="preserve">2pm </w:t>
      </w:r>
      <w:r w:rsidR="00A21150" w:rsidRPr="00013375">
        <w:rPr>
          <w:rFonts w:ascii="Arial" w:hAnsi="Arial" w:cs="Arial"/>
          <w:sz w:val="22"/>
          <w:szCs w:val="22"/>
        </w:rPr>
        <w:t>on Wednesday</w:t>
      </w:r>
      <w:r w:rsidR="00A21150" w:rsidRPr="00297F8E">
        <w:rPr>
          <w:rFonts w:ascii="Arial" w:hAnsi="Arial" w:cs="Arial"/>
          <w:sz w:val="22"/>
          <w:szCs w:val="22"/>
        </w:rPr>
        <w:t xml:space="preserve"> </w:t>
      </w:r>
      <w:r w:rsidR="00A21150">
        <w:rPr>
          <w:rFonts w:ascii="Arial" w:hAnsi="Arial" w:cs="Arial"/>
          <w:sz w:val="22"/>
          <w:szCs w:val="22"/>
        </w:rPr>
        <w:t>22</w:t>
      </w:r>
      <w:r w:rsidR="00A21150" w:rsidRPr="00297F8E">
        <w:rPr>
          <w:rFonts w:ascii="Arial" w:hAnsi="Arial" w:cs="Arial"/>
          <w:sz w:val="22"/>
          <w:szCs w:val="22"/>
        </w:rPr>
        <w:t xml:space="preserve"> April 202</w:t>
      </w:r>
      <w:r w:rsidR="00A21150">
        <w:rPr>
          <w:rFonts w:ascii="Arial" w:hAnsi="Arial" w:cs="Arial"/>
          <w:sz w:val="22"/>
          <w:szCs w:val="22"/>
        </w:rPr>
        <w:t>5.</w:t>
      </w:r>
      <w:r w:rsidR="00C152AF">
        <w:rPr>
          <w:rFonts w:ascii="Arial" w:hAnsi="Arial" w:cs="Arial"/>
          <w:sz w:val="28"/>
          <w:szCs w:val="28"/>
        </w:rPr>
        <w:br/>
      </w:r>
      <w:r w:rsidR="00C152AF">
        <w:rPr>
          <w:rFonts w:ascii="Arial" w:hAnsi="Arial" w:cs="Arial"/>
          <w:sz w:val="28"/>
          <w:szCs w:val="28"/>
        </w:rPr>
        <w:br/>
      </w:r>
      <w:r w:rsidR="00A21150" w:rsidRPr="00E00CB8">
        <w:rPr>
          <w:rFonts w:ascii="Arial" w:hAnsi="Arial" w:cs="Arial"/>
          <w:b/>
          <w:bCs/>
          <w:color w:val="2F5496" w:themeColor="accent1" w:themeShade="BF"/>
          <w:sz w:val="28"/>
          <w:szCs w:val="28"/>
        </w:rPr>
        <w:t>Travel</w:t>
      </w:r>
      <w:r w:rsidR="00C152AF">
        <w:rPr>
          <w:rFonts w:ascii="Arial" w:hAnsi="Arial" w:cs="Arial"/>
          <w:sz w:val="28"/>
          <w:szCs w:val="28"/>
        </w:rPr>
        <w:br/>
      </w:r>
      <w:r w:rsidR="00A21150">
        <w:rPr>
          <w:rFonts w:ascii="Arial" w:hAnsi="Arial" w:cs="Arial"/>
          <w:sz w:val="22"/>
          <w:szCs w:val="22"/>
        </w:rPr>
        <w:t>York</w:t>
      </w:r>
      <w:r w:rsidR="00A21150" w:rsidRPr="75668DCE">
        <w:rPr>
          <w:rFonts w:ascii="Arial" w:hAnsi="Arial" w:cs="Arial"/>
          <w:sz w:val="22"/>
          <w:szCs w:val="22"/>
        </w:rPr>
        <w:t xml:space="preserve"> is easily accessible by train</w:t>
      </w:r>
      <w:r w:rsidR="00A21150">
        <w:rPr>
          <w:rFonts w:ascii="Arial" w:hAnsi="Arial" w:cs="Arial"/>
          <w:sz w:val="22"/>
          <w:szCs w:val="22"/>
        </w:rPr>
        <w:t xml:space="preserve"> from various parts of the country with a direct train available from London via the East Coast main line and via the West, Midland and Cross County main lines.</w:t>
      </w:r>
      <w:r w:rsidR="00A21150" w:rsidRPr="75668DCE">
        <w:rPr>
          <w:rFonts w:ascii="Arial" w:hAnsi="Arial" w:cs="Arial"/>
          <w:sz w:val="22"/>
          <w:szCs w:val="22"/>
        </w:rPr>
        <w:t xml:space="preserve"> </w:t>
      </w:r>
      <w:r w:rsidR="00A21150">
        <w:rPr>
          <w:rFonts w:ascii="Arial" w:hAnsi="Arial" w:cs="Arial"/>
          <w:sz w:val="22"/>
          <w:szCs w:val="22"/>
        </w:rPr>
        <w:br/>
      </w:r>
      <w:r w:rsidR="00A21150">
        <w:rPr>
          <w:rFonts w:ascii="Arial" w:hAnsi="Arial" w:cs="Arial"/>
          <w:sz w:val="22"/>
          <w:szCs w:val="22"/>
        </w:rPr>
        <w:br/>
        <w:t>O</w:t>
      </w:r>
      <w:r w:rsidR="00A21150" w:rsidRPr="75668DCE">
        <w:rPr>
          <w:rFonts w:ascii="Arial" w:hAnsi="Arial" w:cs="Arial"/>
          <w:sz w:val="22"/>
          <w:szCs w:val="22"/>
        </w:rPr>
        <w:t xml:space="preserve">ur </w:t>
      </w:r>
      <w:r w:rsidR="00A21150">
        <w:rPr>
          <w:rFonts w:ascii="Arial" w:hAnsi="Arial" w:cs="Arial"/>
          <w:sz w:val="22"/>
          <w:szCs w:val="22"/>
        </w:rPr>
        <w:t xml:space="preserve">accommodation at Middleton’s Hotel, York, is </w:t>
      </w:r>
      <w:r w:rsidR="00A21150" w:rsidRPr="75668DCE">
        <w:rPr>
          <w:rFonts w:ascii="Arial" w:hAnsi="Arial" w:cs="Arial"/>
          <w:sz w:val="22"/>
          <w:szCs w:val="22"/>
        </w:rPr>
        <w:t xml:space="preserve">less than </w:t>
      </w:r>
      <w:r w:rsidR="00A21150">
        <w:rPr>
          <w:rFonts w:ascii="Arial" w:hAnsi="Arial" w:cs="Arial"/>
          <w:sz w:val="22"/>
          <w:szCs w:val="22"/>
        </w:rPr>
        <w:t>1</w:t>
      </w:r>
      <w:r w:rsidR="00A21150" w:rsidRPr="75668DCE">
        <w:rPr>
          <w:rFonts w:ascii="Arial" w:hAnsi="Arial" w:cs="Arial"/>
          <w:sz w:val="22"/>
          <w:szCs w:val="22"/>
        </w:rPr>
        <w:t xml:space="preserve"> mile from the train station</w:t>
      </w:r>
      <w:r w:rsidR="00A21150">
        <w:rPr>
          <w:rFonts w:ascii="Arial" w:hAnsi="Arial" w:cs="Arial"/>
          <w:sz w:val="22"/>
          <w:szCs w:val="22"/>
        </w:rPr>
        <w:t xml:space="preserve"> and a 15-minute walk or short taxi-ride away</w:t>
      </w:r>
      <w:r w:rsidR="00A21150" w:rsidRPr="75668DCE">
        <w:rPr>
          <w:rFonts w:ascii="Arial" w:hAnsi="Arial" w:cs="Arial"/>
          <w:sz w:val="22"/>
          <w:szCs w:val="22"/>
        </w:rPr>
        <w:t>.</w:t>
      </w:r>
      <w:r w:rsidR="00A21150">
        <w:rPr>
          <w:rFonts w:ascii="Arial" w:hAnsi="Arial" w:cs="Arial"/>
          <w:sz w:val="22"/>
          <w:szCs w:val="22"/>
        </w:rPr>
        <w:t xml:space="preserve"> There is limited free parking at the hotel. Or, in the event the carpark is full, there are several public carparks a few minutes’ walk </w:t>
      </w:r>
      <w:proofErr w:type="gramStart"/>
      <w:r w:rsidR="00A21150">
        <w:rPr>
          <w:rFonts w:ascii="Arial" w:hAnsi="Arial" w:cs="Arial"/>
          <w:sz w:val="22"/>
          <w:szCs w:val="22"/>
        </w:rPr>
        <w:t>away,</w:t>
      </w:r>
      <w:proofErr w:type="gramEnd"/>
      <w:r w:rsidR="00A21150">
        <w:rPr>
          <w:rFonts w:ascii="Arial" w:hAnsi="Arial" w:cs="Arial"/>
          <w:sz w:val="22"/>
          <w:szCs w:val="22"/>
        </w:rPr>
        <w:t xml:space="preserve"> however, these are chargeable.</w:t>
      </w:r>
      <w:r w:rsidR="00521279">
        <w:rPr>
          <w:rFonts w:ascii="Arial" w:hAnsi="Arial" w:cs="Arial"/>
          <w:sz w:val="28"/>
          <w:szCs w:val="28"/>
        </w:rPr>
        <w:br/>
      </w:r>
      <w:r w:rsidR="00521279">
        <w:rPr>
          <w:rFonts w:ascii="Arial" w:hAnsi="Arial" w:cs="Arial"/>
          <w:sz w:val="28"/>
          <w:szCs w:val="28"/>
        </w:rPr>
        <w:br/>
      </w:r>
      <w:r w:rsidR="00A21150" w:rsidRPr="00E00CB8">
        <w:rPr>
          <w:rFonts w:ascii="Arial" w:hAnsi="Arial" w:cs="Arial"/>
          <w:b/>
          <w:bCs/>
          <w:color w:val="2F5496" w:themeColor="accent1" w:themeShade="BF"/>
          <w:sz w:val="28"/>
          <w:szCs w:val="28"/>
        </w:rPr>
        <w:t>Accommodation and Dining</w:t>
      </w:r>
      <w:r w:rsidR="00521279">
        <w:rPr>
          <w:rFonts w:ascii="Arial" w:hAnsi="Arial" w:cs="Arial"/>
          <w:sz w:val="28"/>
          <w:szCs w:val="28"/>
        </w:rPr>
        <w:br/>
      </w:r>
      <w:r w:rsidR="00A21150" w:rsidRPr="1BB951EB">
        <w:rPr>
          <w:rFonts w:ascii="Arial" w:hAnsi="Arial" w:cs="Arial"/>
          <w:sz w:val="22"/>
          <w:szCs w:val="22"/>
        </w:rPr>
        <w:t>Accommodation packages include three nights’ accommodation</w:t>
      </w:r>
      <w:r w:rsidR="00A21150">
        <w:rPr>
          <w:rFonts w:ascii="Arial" w:hAnsi="Arial" w:cs="Arial"/>
          <w:sz w:val="22"/>
          <w:szCs w:val="22"/>
        </w:rPr>
        <w:t xml:space="preserve"> and evening meals</w:t>
      </w:r>
      <w:r w:rsidR="00A21150" w:rsidRPr="1BB951EB">
        <w:rPr>
          <w:rFonts w:ascii="Arial" w:hAnsi="Arial" w:cs="Arial"/>
          <w:sz w:val="22"/>
          <w:szCs w:val="22"/>
        </w:rPr>
        <w:t xml:space="preserve"> </w:t>
      </w:r>
      <w:r w:rsidR="00A21150">
        <w:rPr>
          <w:rFonts w:ascii="Arial" w:hAnsi="Arial" w:cs="Arial"/>
          <w:sz w:val="22"/>
          <w:szCs w:val="22"/>
        </w:rPr>
        <w:t xml:space="preserve">for </w:t>
      </w:r>
      <w:r w:rsidR="00A21150" w:rsidRPr="1BB951EB">
        <w:rPr>
          <w:rFonts w:ascii="Arial" w:hAnsi="Arial" w:cs="Arial"/>
          <w:sz w:val="22"/>
          <w:szCs w:val="22"/>
        </w:rPr>
        <w:t>Sunday, Monday and Tuesday</w:t>
      </w:r>
      <w:r w:rsidR="00A21150">
        <w:rPr>
          <w:rFonts w:ascii="Arial" w:hAnsi="Arial" w:cs="Arial"/>
          <w:sz w:val="22"/>
          <w:szCs w:val="22"/>
        </w:rPr>
        <w:t xml:space="preserve"> nights</w:t>
      </w:r>
      <w:r w:rsidR="00A21150" w:rsidRPr="1BB951EB">
        <w:rPr>
          <w:rFonts w:ascii="Arial" w:hAnsi="Arial" w:cs="Arial"/>
          <w:sz w:val="22"/>
          <w:szCs w:val="22"/>
        </w:rPr>
        <w:t>. Extra nights on Saturday or Wednesday can be booked at an additional cost.</w:t>
      </w:r>
      <w:r w:rsidR="00A21150">
        <w:rPr>
          <w:rFonts w:ascii="Arial" w:hAnsi="Arial" w:cs="Arial"/>
          <w:sz w:val="22"/>
          <w:szCs w:val="22"/>
        </w:rPr>
        <w:t xml:space="preserve"> On Sunday and </w:t>
      </w:r>
      <w:proofErr w:type="gramStart"/>
      <w:r w:rsidR="00A21150">
        <w:rPr>
          <w:rFonts w:ascii="Arial" w:hAnsi="Arial" w:cs="Arial"/>
          <w:sz w:val="22"/>
          <w:szCs w:val="22"/>
        </w:rPr>
        <w:t>Tuesday</w:t>
      </w:r>
      <w:proofErr w:type="gramEnd"/>
      <w:r w:rsidR="00A21150">
        <w:rPr>
          <w:rFonts w:ascii="Arial" w:hAnsi="Arial" w:cs="Arial"/>
          <w:sz w:val="22"/>
          <w:szCs w:val="22"/>
        </w:rPr>
        <w:t xml:space="preserve"> we will dine at the hotel, and on Monday evening we will have an exclusive dinner at the Merchant Adventurer’s Hall – an original timber-framed medieval guildhall and scheduled ancient monument which is home to The Company of Merchant Adventurers of the City of York, founded in the 14</w:t>
      </w:r>
      <w:r w:rsidR="00A21150" w:rsidRPr="00E477E8">
        <w:rPr>
          <w:rFonts w:ascii="Arial" w:hAnsi="Arial" w:cs="Arial"/>
          <w:sz w:val="22"/>
          <w:szCs w:val="22"/>
          <w:vertAlign w:val="superscript"/>
        </w:rPr>
        <w:t>th</w:t>
      </w:r>
      <w:r w:rsidR="00A21150">
        <w:rPr>
          <w:rFonts w:ascii="Arial" w:hAnsi="Arial" w:cs="Arial"/>
          <w:sz w:val="22"/>
          <w:szCs w:val="22"/>
        </w:rPr>
        <w:t xml:space="preserve"> century. </w:t>
      </w:r>
      <w:r w:rsidR="00521279">
        <w:rPr>
          <w:rFonts w:ascii="Arial" w:hAnsi="Arial" w:cs="Arial"/>
          <w:sz w:val="28"/>
          <w:szCs w:val="28"/>
        </w:rPr>
        <w:br/>
      </w:r>
      <w:r w:rsidR="00521279">
        <w:rPr>
          <w:rFonts w:ascii="Arial" w:hAnsi="Arial" w:cs="Arial"/>
          <w:sz w:val="28"/>
          <w:szCs w:val="28"/>
        </w:rPr>
        <w:br/>
      </w:r>
      <w:r w:rsidR="00A21150" w:rsidRPr="00E00CB8">
        <w:rPr>
          <w:rFonts w:ascii="Arial" w:hAnsi="Arial" w:cs="Arial"/>
          <w:b/>
          <w:bCs/>
          <w:color w:val="2F5496" w:themeColor="accent1" w:themeShade="BF"/>
          <w:sz w:val="28"/>
          <w:szCs w:val="28"/>
        </w:rPr>
        <w:t>Guides</w:t>
      </w:r>
      <w:r w:rsidR="00521279">
        <w:rPr>
          <w:rFonts w:ascii="Arial" w:hAnsi="Arial" w:cs="Arial"/>
          <w:sz w:val="28"/>
          <w:szCs w:val="28"/>
        </w:rPr>
        <w:br/>
      </w:r>
      <w:r w:rsidR="00A21150">
        <w:rPr>
          <w:rFonts w:ascii="Arial" w:hAnsi="Arial" w:cs="Arial"/>
          <w:sz w:val="22"/>
          <w:szCs w:val="22"/>
        </w:rPr>
        <w:t>Guiding on site will be led by a group of experienced guides</w:t>
      </w:r>
      <w:r w:rsidR="00A21150" w:rsidRPr="5CE4D3D9">
        <w:rPr>
          <w:rFonts w:ascii="Arial" w:hAnsi="Arial" w:cs="Arial"/>
          <w:sz w:val="22"/>
          <w:szCs w:val="22"/>
        </w:rPr>
        <w:t xml:space="preserve"> </w:t>
      </w:r>
      <w:r w:rsidR="00A21150">
        <w:rPr>
          <w:rFonts w:ascii="Arial" w:hAnsi="Arial" w:cs="Arial"/>
          <w:sz w:val="22"/>
          <w:szCs w:val="22"/>
        </w:rPr>
        <w:t xml:space="preserve">including Prof. Tim Ayers (Corpus </w:t>
      </w:r>
      <w:proofErr w:type="spellStart"/>
      <w:r w:rsidR="00A21150">
        <w:rPr>
          <w:rFonts w:ascii="Arial" w:hAnsi="Arial" w:cs="Arial"/>
          <w:sz w:val="22"/>
          <w:szCs w:val="22"/>
        </w:rPr>
        <w:t>Vitrearum</w:t>
      </w:r>
      <w:proofErr w:type="spellEnd"/>
      <w:r w:rsidR="00A21150">
        <w:rPr>
          <w:rFonts w:ascii="Arial" w:hAnsi="Arial" w:cs="Arial"/>
          <w:sz w:val="22"/>
          <w:szCs w:val="22"/>
        </w:rPr>
        <w:t xml:space="preserve">), Keith Barley MBE (Barley Studios), Prof. Sarah Brown (University of York), and Dr </w:t>
      </w:r>
      <w:r w:rsidR="00A21150" w:rsidRPr="5D42AAA1">
        <w:rPr>
          <w:rFonts w:ascii="Arial" w:hAnsi="Arial" w:cs="Arial"/>
          <w:sz w:val="22"/>
          <w:szCs w:val="22"/>
        </w:rPr>
        <w:t>Jasmine Allen</w:t>
      </w:r>
      <w:r w:rsidR="00A21150" w:rsidRPr="66B1375E">
        <w:rPr>
          <w:rFonts w:ascii="Arial" w:hAnsi="Arial" w:cs="Arial"/>
          <w:sz w:val="22"/>
          <w:szCs w:val="22"/>
        </w:rPr>
        <w:t xml:space="preserve"> (</w:t>
      </w:r>
      <w:r w:rsidR="00A21150" w:rsidRPr="25E34680">
        <w:rPr>
          <w:rFonts w:ascii="Arial" w:hAnsi="Arial" w:cs="Arial"/>
          <w:sz w:val="22"/>
          <w:szCs w:val="22"/>
        </w:rPr>
        <w:t xml:space="preserve">Director and </w:t>
      </w:r>
      <w:r w:rsidR="00A21150" w:rsidRPr="611E3166">
        <w:rPr>
          <w:rFonts w:ascii="Arial" w:hAnsi="Arial" w:cs="Arial"/>
          <w:sz w:val="22"/>
          <w:szCs w:val="22"/>
        </w:rPr>
        <w:t>Curator</w:t>
      </w:r>
      <w:r w:rsidR="00A21150" w:rsidRPr="6DB6346C">
        <w:rPr>
          <w:rFonts w:ascii="Arial" w:hAnsi="Arial" w:cs="Arial"/>
          <w:sz w:val="22"/>
          <w:szCs w:val="22"/>
        </w:rPr>
        <w:t>).</w:t>
      </w:r>
    </w:p>
    <w:p w14:paraId="262818A9" w14:textId="77777777" w:rsidR="00A21150" w:rsidRPr="00297F8E" w:rsidRDefault="00A21150" w:rsidP="00A21150">
      <w:pPr>
        <w:widowControl w:val="0"/>
        <w:jc w:val="both"/>
        <w:rPr>
          <w:rFonts w:ascii="Arial" w:hAnsi="Arial" w:cs="Arial"/>
          <w:sz w:val="22"/>
          <w:szCs w:val="22"/>
        </w:rPr>
      </w:pPr>
    </w:p>
    <w:p w14:paraId="3AF021FE" w14:textId="44107851" w:rsidR="00E74CEF" w:rsidRPr="00297F8E" w:rsidRDefault="00E74CEF" w:rsidP="005675EF">
      <w:pPr>
        <w:widowControl w:val="0"/>
        <w:rPr>
          <w:sz w:val="22"/>
          <w:szCs w:val="22"/>
        </w:rPr>
      </w:pPr>
      <w:r>
        <w:rPr>
          <w:rFonts w:ascii="Arial" w:hAnsi="Arial" w:cs="Arial"/>
        </w:rPr>
        <w:br w:type="column"/>
      </w:r>
      <w:r w:rsidRPr="00297F8E">
        <w:rPr>
          <w:b/>
          <w:bCs/>
          <w:sz w:val="22"/>
          <w:szCs w:val="22"/>
          <w:u w:val="single"/>
        </w:rPr>
        <w:lastRenderedPageBreak/>
        <w:t xml:space="preserve"> </w:t>
      </w:r>
    </w:p>
    <w:p w14:paraId="5ECB24FC" w14:textId="77777777" w:rsidR="00E74CEF" w:rsidRDefault="00E74CEF" w:rsidP="00E74CEF">
      <w:pPr>
        <w:ind w:left="-142"/>
        <w:jc w:val="center"/>
      </w:pPr>
      <w:r>
        <w:rPr>
          <w:noProof/>
          <w:lang w:val="en-US" w:eastAsia="ko-KR"/>
        </w:rPr>
        <w:drawing>
          <wp:inline distT="0" distB="0" distL="0" distR="0" wp14:anchorId="4979061D" wp14:editId="3E9A00C6">
            <wp:extent cx="2686050" cy="796884"/>
            <wp:effectExtent l="0" t="0" r="0" b="3810"/>
            <wp:docPr id="5" name="Picture 12" descr="SGM_LOGO_HORIZONTAL_CMY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GM_LOGO_HORIZONTAL_CMYK_Sm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06734" cy="803021"/>
                    </a:xfrm>
                    <a:prstGeom prst="rect">
                      <a:avLst/>
                    </a:prstGeom>
                    <a:noFill/>
                    <a:ln>
                      <a:noFill/>
                    </a:ln>
                  </pic:spPr>
                </pic:pic>
              </a:graphicData>
            </a:graphic>
          </wp:inline>
        </w:drawing>
      </w:r>
    </w:p>
    <w:p w14:paraId="7161D2D7" w14:textId="63185481" w:rsidR="00E74CEF" w:rsidRPr="00E74CEF" w:rsidRDefault="00E74CEF" w:rsidP="00E74CEF">
      <w:pPr>
        <w:spacing w:line="360" w:lineRule="auto"/>
        <w:ind w:left="-142"/>
        <w:jc w:val="center"/>
        <w:rPr>
          <w:rFonts w:ascii="Arial" w:hAnsi="Arial" w:cs="Arial"/>
          <w:b/>
          <w:sz w:val="28"/>
        </w:rPr>
      </w:pPr>
      <w:r w:rsidRPr="00E74CEF">
        <w:rPr>
          <w:rFonts w:ascii="Arial" w:hAnsi="Arial" w:cs="Arial"/>
          <w:b/>
          <w:sz w:val="28"/>
        </w:rPr>
        <w:t xml:space="preserve">The Stained Glass Museum Study Weekend </w:t>
      </w:r>
    </w:p>
    <w:p w14:paraId="50E26FCD" w14:textId="77777777" w:rsidR="00E74CEF" w:rsidRPr="00E74CEF" w:rsidRDefault="00E74CEF" w:rsidP="00E74CEF">
      <w:pPr>
        <w:ind w:left="-142"/>
        <w:jc w:val="center"/>
        <w:rPr>
          <w:rFonts w:ascii="Arial" w:hAnsi="Arial" w:cs="Arial"/>
          <w:b/>
          <w:sz w:val="28"/>
        </w:rPr>
      </w:pPr>
      <w:r w:rsidRPr="00E74CEF">
        <w:rPr>
          <w:rFonts w:ascii="Arial" w:hAnsi="Arial" w:cs="Arial"/>
          <w:b/>
          <w:sz w:val="28"/>
        </w:rPr>
        <w:t>Student Bursary Application Form</w:t>
      </w:r>
    </w:p>
    <w:p w14:paraId="19E7E251" w14:textId="61135E3F" w:rsidR="00E74CEF" w:rsidRPr="00E74CEF" w:rsidRDefault="00521279" w:rsidP="00E74CEF">
      <w:pPr>
        <w:spacing w:line="360" w:lineRule="auto"/>
        <w:ind w:left="-142"/>
        <w:jc w:val="center"/>
        <w:rPr>
          <w:rFonts w:ascii="Arial" w:hAnsi="Arial" w:cs="Arial"/>
          <w:b/>
          <w:color w:val="0070C0"/>
          <w:sz w:val="28"/>
        </w:rPr>
      </w:pPr>
      <w:r>
        <w:rPr>
          <w:rFonts w:ascii="Arial" w:hAnsi="Arial" w:cs="Arial"/>
          <w:b/>
          <w:color w:val="0070C0"/>
          <w:sz w:val="28"/>
        </w:rPr>
        <w:t>York</w:t>
      </w:r>
      <w:r w:rsidR="00E74CEF" w:rsidRPr="00E74CEF">
        <w:rPr>
          <w:rFonts w:ascii="Arial" w:hAnsi="Arial" w:cs="Arial"/>
          <w:b/>
          <w:color w:val="0070C0"/>
          <w:sz w:val="28"/>
        </w:rPr>
        <w:t xml:space="preserve">, </w:t>
      </w:r>
      <w:r>
        <w:rPr>
          <w:rFonts w:ascii="Arial" w:hAnsi="Arial" w:cs="Arial"/>
          <w:b/>
          <w:color w:val="0070C0"/>
          <w:sz w:val="28"/>
        </w:rPr>
        <w:t>19-22</w:t>
      </w:r>
      <w:r w:rsidR="00895DB0">
        <w:rPr>
          <w:rFonts w:ascii="Arial" w:hAnsi="Arial" w:cs="Arial"/>
          <w:b/>
          <w:color w:val="0070C0"/>
          <w:sz w:val="28"/>
        </w:rPr>
        <w:t xml:space="preserve"> </w:t>
      </w:r>
      <w:r w:rsidR="00E74CEF" w:rsidRPr="00E74CEF">
        <w:rPr>
          <w:rFonts w:ascii="Arial" w:hAnsi="Arial" w:cs="Arial"/>
          <w:b/>
          <w:color w:val="0070C0"/>
          <w:sz w:val="28"/>
        </w:rPr>
        <w:t>April 202</w:t>
      </w:r>
      <w:r>
        <w:rPr>
          <w:rFonts w:ascii="Arial" w:hAnsi="Arial" w:cs="Arial"/>
          <w:b/>
          <w:color w:val="0070C0"/>
          <w:sz w:val="28"/>
        </w:rPr>
        <w:t>6</w:t>
      </w:r>
    </w:p>
    <w:p w14:paraId="6FE204E8" w14:textId="77777777" w:rsidR="00E74CEF" w:rsidRPr="00E74CEF" w:rsidRDefault="00E74CEF" w:rsidP="00E74CEF">
      <w:pPr>
        <w:ind w:left="-142"/>
        <w:rPr>
          <w:rFonts w:ascii="Arial" w:hAnsi="Arial" w:cs="Arial"/>
          <w:b/>
          <w:i/>
          <w:sz w:val="24"/>
          <w:szCs w:val="24"/>
        </w:rPr>
      </w:pPr>
      <w:r w:rsidRPr="00E74CEF">
        <w:rPr>
          <w:rFonts w:ascii="Arial" w:hAnsi="Arial" w:cs="Arial"/>
          <w:b/>
          <w:i/>
          <w:sz w:val="24"/>
          <w:szCs w:val="24"/>
        </w:rPr>
        <w:t>Contact Information</w:t>
      </w:r>
    </w:p>
    <w:p w14:paraId="4CE31D0F"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Name: </w:t>
      </w:r>
    </w:p>
    <w:p w14:paraId="3FDEAE21"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Email: </w:t>
      </w:r>
    </w:p>
    <w:p w14:paraId="5CCAEE1F"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Address: </w:t>
      </w:r>
    </w:p>
    <w:p w14:paraId="701DF5B3"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Contact No: </w:t>
      </w:r>
    </w:p>
    <w:p w14:paraId="4867B715" w14:textId="77777777" w:rsidR="00E74CEF" w:rsidRPr="00E74CEF" w:rsidRDefault="00E74CEF" w:rsidP="00E74CEF">
      <w:pPr>
        <w:ind w:left="-142"/>
        <w:rPr>
          <w:rFonts w:ascii="Arial" w:hAnsi="Arial" w:cs="Arial"/>
          <w:b/>
          <w:sz w:val="24"/>
          <w:szCs w:val="24"/>
        </w:rPr>
      </w:pPr>
    </w:p>
    <w:p w14:paraId="4DE77F90" w14:textId="77777777" w:rsidR="00E74CEF" w:rsidRPr="00E74CEF" w:rsidRDefault="00E74CEF" w:rsidP="00E74CEF">
      <w:pPr>
        <w:ind w:left="-142"/>
        <w:rPr>
          <w:rFonts w:ascii="Arial" w:hAnsi="Arial" w:cs="Arial"/>
          <w:b/>
          <w:i/>
          <w:sz w:val="24"/>
          <w:szCs w:val="24"/>
        </w:rPr>
      </w:pPr>
      <w:r w:rsidRPr="00E74CEF">
        <w:rPr>
          <w:rFonts w:ascii="Arial" w:hAnsi="Arial" w:cs="Arial"/>
          <w:b/>
          <w:i/>
          <w:sz w:val="24"/>
          <w:szCs w:val="24"/>
        </w:rPr>
        <w:t>Details of your current (or most recent) Programme of Study</w:t>
      </w:r>
    </w:p>
    <w:p w14:paraId="45159679"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Title of your Course: </w:t>
      </w:r>
      <w:bookmarkStart w:id="0" w:name="_Hlk280458"/>
    </w:p>
    <w:bookmarkEnd w:id="0"/>
    <w:p w14:paraId="683A6DA8"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Institution/Place of Study: </w:t>
      </w:r>
    </w:p>
    <w:p w14:paraId="248DADBC"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 xml:space="preserve">Name of Supervisor/Tutor: </w:t>
      </w:r>
    </w:p>
    <w:p w14:paraId="6A4EC7C2" w14:textId="77777777" w:rsidR="00E74CEF" w:rsidRPr="00E74CEF" w:rsidRDefault="00E74CEF" w:rsidP="00E74CEF">
      <w:pPr>
        <w:pBdr>
          <w:top w:val="single" w:sz="4" w:space="1" w:color="auto"/>
          <w:left w:val="single" w:sz="4" w:space="1" w:color="auto"/>
          <w:bottom w:val="single" w:sz="4" w:space="1" w:color="auto"/>
          <w:right w:val="single" w:sz="4" w:space="1" w:color="auto"/>
        </w:pBdr>
        <w:ind w:left="-142"/>
        <w:rPr>
          <w:rFonts w:ascii="Arial" w:hAnsi="Arial" w:cs="Arial"/>
          <w:b/>
          <w:sz w:val="24"/>
          <w:szCs w:val="24"/>
        </w:rPr>
      </w:pPr>
      <w:r w:rsidRPr="00E74CEF">
        <w:rPr>
          <w:rFonts w:ascii="Arial" w:hAnsi="Arial" w:cs="Arial"/>
          <w:b/>
          <w:sz w:val="24"/>
          <w:szCs w:val="24"/>
        </w:rPr>
        <w:t>Course Start date:</w:t>
      </w:r>
      <w:r w:rsidRPr="00E74CEF">
        <w:rPr>
          <w:rFonts w:ascii="Arial" w:hAnsi="Arial" w:cs="Arial"/>
          <w:b/>
          <w:sz w:val="24"/>
          <w:szCs w:val="24"/>
        </w:rPr>
        <w:tab/>
      </w:r>
      <w:r w:rsidRPr="00E74CEF">
        <w:rPr>
          <w:rFonts w:ascii="Arial" w:hAnsi="Arial" w:cs="Arial"/>
          <w:b/>
          <w:sz w:val="24"/>
          <w:szCs w:val="24"/>
        </w:rPr>
        <w:tab/>
      </w:r>
      <w:r w:rsidRPr="00E74CEF">
        <w:rPr>
          <w:rFonts w:ascii="Arial" w:hAnsi="Arial" w:cs="Arial"/>
          <w:b/>
          <w:sz w:val="24"/>
          <w:szCs w:val="24"/>
        </w:rPr>
        <w:tab/>
      </w:r>
      <w:r w:rsidRPr="00E74CEF">
        <w:rPr>
          <w:rFonts w:ascii="Arial" w:hAnsi="Arial" w:cs="Arial"/>
          <w:b/>
          <w:sz w:val="24"/>
          <w:szCs w:val="24"/>
        </w:rPr>
        <w:tab/>
        <w:t xml:space="preserve">Course End date: </w:t>
      </w:r>
    </w:p>
    <w:p w14:paraId="6B523BBC" w14:textId="77777777" w:rsidR="00E74CEF" w:rsidRPr="00E74CEF" w:rsidRDefault="00E74CEF" w:rsidP="00E74CEF">
      <w:pPr>
        <w:ind w:left="-142"/>
        <w:rPr>
          <w:rFonts w:ascii="Arial" w:hAnsi="Arial" w:cs="Arial"/>
        </w:rPr>
      </w:pPr>
    </w:p>
    <w:p w14:paraId="4CCA8878" w14:textId="15F4775B" w:rsidR="00E74CEF" w:rsidRPr="00E74CEF" w:rsidRDefault="00E74CEF" w:rsidP="00E74CEF">
      <w:pPr>
        <w:ind w:left="-142"/>
        <w:rPr>
          <w:rFonts w:ascii="Arial" w:hAnsi="Arial" w:cs="Arial"/>
        </w:rPr>
      </w:pPr>
      <w:r w:rsidRPr="00E74CEF">
        <w:rPr>
          <w:rFonts w:ascii="Arial" w:hAnsi="Arial" w:cs="Arial"/>
          <w:b/>
          <w:i/>
          <w:sz w:val="24"/>
          <w:szCs w:val="24"/>
        </w:rPr>
        <w:t>Application (no more than 500 words)</w:t>
      </w:r>
    </w:p>
    <w:p w14:paraId="10E23019" w14:textId="4F695B75" w:rsidR="00E74CEF" w:rsidRPr="00E74CEF" w:rsidRDefault="00521279" w:rsidP="00E74CEF">
      <w:pPr>
        <w:ind w:left="-142"/>
        <w:rPr>
          <w:rFonts w:ascii="Arial" w:hAnsi="Arial" w:cs="Arial"/>
          <w:b/>
          <w:sz w:val="24"/>
          <w:szCs w:val="24"/>
        </w:rPr>
      </w:pPr>
      <w:r w:rsidRPr="00E74CEF">
        <w:rPr>
          <w:rFonts w:ascii="Arial" w:hAnsi="Arial" w:cs="Arial"/>
          <w:noProof/>
          <w:lang w:val="en-US" w:eastAsia="ko-KR"/>
        </w:rPr>
        <mc:AlternateContent>
          <mc:Choice Requires="wps">
            <w:drawing>
              <wp:anchor distT="0" distB="0" distL="114300" distR="114300" simplePos="0" relativeHeight="251679744" behindDoc="0" locked="0" layoutInCell="1" allowOverlap="1" wp14:anchorId="036A9B55" wp14:editId="00DC3E8A">
                <wp:simplePos x="0" y="0"/>
                <wp:positionH relativeFrom="margin">
                  <wp:posOffset>-104775</wp:posOffset>
                </wp:positionH>
                <wp:positionV relativeFrom="paragraph">
                  <wp:posOffset>86995</wp:posOffset>
                </wp:positionV>
                <wp:extent cx="6801485" cy="3524250"/>
                <wp:effectExtent l="0" t="0" r="18415" b="19050"/>
                <wp:wrapNone/>
                <wp:docPr id="8967437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1485" cy="3524250"/>
                        </a:xfrm>
                        <a:prstGeom prst="rect">
                          <a:avLst/>
                        </a:prstGeom>
                        <a:solidFill>
                          <a:srgbClr val="FFFFFF"/>
                        </a:solidFill>
                        <a:ln w="9525">
                          <a:solidFill>
                            <a:srgbClr val="000000"/>
                          </a:solidFill>
                          <a:miter lim="800000"/>
                          <a:headEnd/>
                          <a:tailEnd/>
                        </a:ln>
                      </wps:spPr>
                      <wps:txbx>
                        <w:txbxContent>
                          <w:p w14:paraId="3873DFBF" w14:textId="77777777" w:rsidR="00E74CEF" w:rsidRDefault="00E74CEF" w:rsidP="00E74CEF">
                            <w:bookmarkStart w:id="1" w:name="_Hlk345899"/>
                            <w:bookmarkStart w:id="2" w:name="_Hlk345900"/>
                            <w:bookmarkEnd w:id="1"/>
                            <w:bookmarkEnd w:id="2"/>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6A9B55" id="_x0000_s1027" type="#_x0000_t202" style="position:absolute;left:0;text-align:left;margin-left:-8.25pt;margin-top:6.85pt;width:535.55pt;height:27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">
                <v:textbox>
                  <w:txbxContent>
                    <w:p w14:paraId="3873DFBF" w14:textId="77777777" w:rsidR="00E74CEF" w:rsidRDefault="00E74CEF" w:rsidP="00E74CEF">
                      <w:bookmarkStart w:id="3" w:name="_Hlk345899"/>
                      <w:bookmarkStart w:id="4" w:name="_Hlk345900"/>
                      <w:bookmarkEnd w:id="3"/>
                      <w:bookmarkEnd w:id="4"/>
                    </w:p>
                  </w:txbxContent>
                </v:textbox>
                <w10:wrap anchorx="margin"/>
              </v:shape>
            </w:pict>
          </mc:Fallback>
        </mc:AlternateContent>
      </w:r>
      <w:r w:rsidR="00E74CEF" w:rsidRPr="00E74CEF">
        <w:rPr>
          <w:rFonts w:ascii="Arial" w:hAnsi="Arial" w:cs="Arial"/>
          <w:b/>
          <w:sz w:val="24"/>
          <w:szCs w:val="24"/>
        </w:rPr>
        <w:br w:type="column"/>
      </w:r>
      <w:r w:rsidR="00995F2F" w:rsidRPr="00E74CEF">
        <w:rPr>
          <w:rFonts w:ascii="Arial" w:hAnsi="Arial" w:cs="Arial"/>
          <w:b/>
          <w:noProof/>
          <w:sz w:val="24"/>
          <w:szCs w:val="24"/>
          <w:lang w:val="en-US" w:eastAsia="ko-KR"/>
        </w:rPr>
        <w:lastRenderedPageBreak/>
        <mc:AlternateContent>
          <mc:Choice Requires="wps">
            <w:drawing>
              <wp:anchor distT="0" distB="0" distL="114300" distR="114300" simplePos="0" relativeHeight="251680768" behindDoc="0" locked="0" layoutInCell="1" allowOverlap="1" wp14:anchorId="42573504" wp14:editId="17E6656F">
                <wp:simplePos x="0" y="0"/>
                <wp:positionH relativeFrom="margin">
                  <wp:align>right</wp:align>
                </wp:positionH>
                <wp:positionV relativeFrom="paragraph">
                  <wp:posOffset>-172720</wp:posOffset>
                </wp:positionV>
                <wp:extent cx="6630035" cy="6849745"/>
                <wp:effectExtent l="0" t="0" r="18415" b="273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035" cy="6849745"/>
                        </a:xfrm>
                        <a:prstGeom prst="rect">
                          <a:avLst/>
                        </a:prstGeom>
                        <a:solidFill>
                          <a:srgbClr val="FFFFFF"/>
                        </a:solidFill>
                        <a:ln w="9525">
                          <a:solidFill>
                            <a:srgbClr val="000000"/>
                          </a:solidFill>
                          <a:miter lim="800000"/>
                          <a:headEnd/>
                          <a:tailEnd/>
                        </a:ln>
                      </wps:spPr>
                      <wps:txbx>
                        <w:txbxContent>
                          <w:p w14:paraId="505B6F56" w14:textId="77777777" w:rsidR="00E74CEF" w:rsidRDefault="00E74CEF" w:rsidP="00E74CE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573504" id="_x0000_s1028" type="#_x0000_t202" style="position:absolute;left:0;text-align:left;margin-left:470.85pt;margin-top:-13.6pt;width:522.05pt;height:539.35pt;z-index:251680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">
                <v:textbox>
                  <w:txbxContent>
                    <w:p w14:paraId="505B6F56" w14:textId="77777777" w:rsidR="00E74CEF" w:rsidRDefault="00E74CEF" w:rsidP="00E74CEF"/>
                  </w:txbxContent>
                </v:textbox>
                <w10:wrap anchorx="margin"/>
              </v:shape>
            </w:pict>
          </mc:Fallback>
        </mc:AlternateContent>
      </w:r>
    </w:p>
    <w:p w14:paraId="505BF404" w14:textId="401A6389" w:rsidR="00E74CEF" w:rsidRPr="00E74CEF" w:rsidRDefault="00E74CEF" w:rsidP="00E74CEF">
      <w:pPr>
        <w:ind w:left="-142"/>
        <w:rPr>
          <w:rFonts w:ascii="Arial" w:hAnsi="Arial" w:cs="Arial"/>
          <w:b/>
          <w:sz w:val="24"/>
          <w:szCs w:val="24"/>
        </w:rPr>
      </w:pPr>
    </w:p>
    <w:p w14:paraId="72AD1B7C" w14:textId="77777777" w:rsidR="00E74CEF" w:rsidRPr="00E74CEF" w:rsidRDefault="00E74CEF" w:rsidP="00E74CEF">
      <w:pPr>
        <w:ind w:left="-142"/>
        <w:rPr>
          <w:rFonts w:ascii="Arial" w:hAnsi="Arial" w:cs="Arial"/>
          <w:b/>
          <w:sz w:val="24"/>
          <w:szCs w:val="24"/>
        </w:rPr>
      </w:pPr>
    </w:p>
    <w:p w14:paraId="760462AC" w14:textId="77777777" w:rsidR="00E74CEF" w:rsidRPr="00E74CEF" w:rsidRDefault="00E74CEF" w:rsidP="00E74CEF">
      <w:pPr>
        <w:ind w:left="-142"/>
        <w:rPr>
          <w:rFonts w:ascii="Arial" w:hAnsi="Arial" w:cs="Arial"/>
          <w:b/>
          <w:sz w:val="24"/>
          <w:szCs w:val="24"/>
        </w:rPr>
      </w:pPr>
    </w:p>
    <w:p w14:paraId="214A5FCA" w14:textId="77777777" w:rsidR="00E74CEF" w:rsidRPr="00E74CEF" w:rsidRDefault="00E74CEF" w:rsidP="00E74CEF">
      <w:pPr>
        <w:ind w:left="-142"/>
        <w:rPr>
          <w:rFonts w:ascii="Arial" w:hAnsi="Arial" w:cs="Arial"/>
          <w:b/>
          <w:sz w:val="24"/>
          <w:szCs w:val="24"/>
        </w:rPr>
      </w:pPr>
    </w:p>
    <w:p w14:paraId="3D49933D" w14:textId="77777777" w:rsidR="00E74CEF" w:rsidRPr="00E74CEF" w:rsidRDefault="00E74CEF" w:rsidP="00E74CEF">
      <w:pPr>
        <w:ind w:left="-142"/>
        <w:rPr>
          <w:rFonts w:ascii="Arial" w:hAnsi="Arial" w:cs="Arial"/>
          <w:b/>
          <w:sz w:val="24"/>
          <w:szCs w:val="24"/>
        </w:rPr>
      </w:pPr>
    </w:p>
    <w:p w14:paraId="4AA2503E" w14:textId="77777777" w:rsidR="00E74CEF" w:rsidRPr="00E74CEF" w:rsidRDefault="00E74CEF" w:rsidP="00E74CEF">
      <w:pPr>
        <w:ind w:left="-142"/>
        <w:rPr>
          <w:rFonts w:ascii="Arial" w:hAnsi="Arial" w:cs="Arial"/>
          <w:b/>
          <w:sz w:val="24"/>
          <w:szCs w:val="24"/>
        </w:rPr>
      </w:pPr>
    </w:p>
    <w:p w14:paraId="4FED467F" w14:textId="77777777" w:rsidR="00E74CEF" w:rsidRPr="00E74CEF" w:rsidRDefault="00E74CEF" w:rsidP="00E74CEF">
      <w:pPr>
        <w:ind w:left="-142"/>
        <w:rPr>
          <w:rFonts w:ascii="Arial" w:hAnsi="Arial" w:cs="Arial"/>
          <w:b/>
          <w:sz w:val="24"/>
          <w:szCs w:val="24"/>
        </w:rPr>
      </w:pPr>
    </w:p>
    <w:p w14:paraId="5CB64629" w14:textId="77777777" w:rsidR="00E74CEF" w:rsidRPr="00E74CEF" w:rsidRDefault="00E74CEF" w:rsidP="00E74CEF">
      <w:pPr>
        <w:ind w:left="-142"/>
        <w:rPr>
          <w:rFonts w:ascii="Arial" w:hAnsi="Arial" w:cs="Arial"/>
          <w:b/>
          <w:sz w:val="24"/>
          <w:szCs w:val="24"/>
        </w:rPr>
      </w:pPr>
    </w:p>
    <w:p w14:paraId="57AE6C6F" w14:textId="77777777" w:rsidR="00E74CEF" w:rsidRPr="00E74CEF" w:rsidRDefault="00E74CEF" w:rsidP="00E74CEF">
      <w:pPr>
        <w:ind w:left="-142"/>
        <w:rPr>
          <w:rFonts w:ascii="Arial" w:hAnsi="Arial" w:cs="Arial"/>
          <w:b/>
          <w:sz w:val="24"/>
          <w:szCs w:val="24"/>
        </w:rPr>
      </w:pPr>
    </w:p>
    <w:p w14:paraId="5982BA7C" w14:textId="77777777" w:rsidR="00E74CEF" w:rsidRPr="00E74CEF" w:rsidRDefault="00E74CEF" w:rsidP="00E74CEF">
      <w:pPr>
        <w:ind w:left="-142"/>
        <w:rPr>
          <w:rFonts w:ascii="Arial" w:hAnsi="Arial" w:cs="Arial"/>
          <w:b/>
          <w:sz w:val="24"/>
          <w:szCs w:val="24"/>
        </w:rPr>
      </w:pPr>
    </w:p>
    <w:p w14:paraId="073910ED" w14:textId="77777777" w:rsidR="00E74CEF" w:rsidRPr="00E74CEF" w:rsidRDefault="00E74CEF" w:rsidP="00E74CEF">
      <w:pPr>
        <w:ind w:left="-142"/>
        <w:rPr>
          <w:rFonts w:ascii="Arial" w:hAnsi="Arial" w:cs="Arial"/>
          <w:b/>
          <w:sz w:val="24"/>
          <w:szCs w:val="24"/>
        </w:rPr>
      </w:pPr>
    </w:p>
    <w:p w14:paraId="334AFA76" w14:textId="77777777" w:rsidR="00E74CEF" w:rsidRPr="00E74CEF" w:rsidRDefault="00E74CEF" w:rsidP="00E74CEF">
      <w:pPr>
        <w:ind w:left="-142"/>
        <w:rPr>
          <w:rFonts w:ascii="Arial" w:hAnsi="Arial" w:cs="Arial"/>
          <w:b/>
          <w:sz w:val="24"/>
          <w:szCs w:val="24"/>
        </w:rPr>
      </w:pPr>
    </w:p>
    <w:p w14:paraId="5E775AB4" w14:textId="77777777" w:rsidR="00E74CEF" w:rsidRPr="00E74CEF" w:rsidRDefault="00E74CEF" w:rsidP="00E74CEF">
      <w:pPr>
        <w:ind w:left="-142"/>
        <w:rPr>
          <w:rFonts w:ascii="Arial" w:hAnsi="Arial" w:cs="Arial"/>
          <w:b/>
          <w:sz w:val="24"/>
          <w:szCs w:val="24"/>
        </w:rPr>
      </w:pPr>
    </w:p>
    <w:p w14:paraId="23DFA36E" w14:textId="77777777" w:rsidR="00E74CEF" w:rsidRPr="00E74CEF" w:rsidRDefault="00E74CEF" w:rsidP="00E74CEF">
      <w:pPr>
        <w:ind w:left="-142"/>
        <w:rPr>
          <w:rFonts w:ascii="Arial" w:hAnsi="Arial" w:cs="Arial"/>
          <w:b/>
          <w:sz w:val="24"/>
          <w:szCs w:val="24"/>
        </w:rPr>
      </w:pPr>
    </w:p>
    <w:p w14:paraId="558D65FC" w14:textId="77777777" w:rsidR="00E74CEF" w:rsidRPr="00E74CEF" w:rsidRDefault="00E74CEF" w:rsidP="00E74CEF">
      <w:pPr>
        <w:ind w:left="-142"/>
        <w:rPr>
          <w:rFonts w:ascii="Arial" w:hAnsi="Arial" w:cs="Arial"/>
          <w:szCs w:val="24"/>
        </w:rPr>
      </w:pPr>
    </w:p>
    <w:p w14:paraId="2C8E6923" w14:textId="77777777" w:rsidR="00E74CEF" w:rsidRPr="00E74CEF" w:rsidRDefault="00E74CEF" w:rsidP="00E74CEF">
      <w:pPr>
        <w:ind w:left="-142"/>
        <w:rPr>
          <w:rFonts w:ascii="Arial" w:hAnsi="Arial" w:cs="Arial"/>
          <w:szCs w:val="24"/>
        </w:rPr>
      </w:pPr>
    </w:p>
    <w:p w14:paraId="6E642F77" w14:textId="77777777" w:rsidR="00E74CEF" w:rsidRPr="00E74CEF" w:rsidRDefault="00E74CEF" w:rsidP="00E74CEF">
      <w:pPr>
        <w:ind w:left="-142"/>
        <w:rPr>
          <w:rFonts w:ascii="Arial" w:hAnsi="Arial" w:cs="Arial"/>
          <w:szCs w:val="24"/>
        </w:rPr>
      </w:pPr>
    </w:p>
    <w:p w14:paraId="147DDA93" w14:textId="77777777" w:rsidR="00E74CEF" w:rsidRPr="00E74CEF" w:rsidRDefault="00E74CEF" w:rsidP="00E74CEF">
      <w:pPr>
        <w:ind w:left="-142"/>
        <w:rPr>
          <w:rFonts w:ascii="Arial" w:hAnsi="Arial" w:cs="Arial"/>
          <w:szCs w:val="24"/>
        </w:rPr>
      </w:pPr>
    </w:p>
    <w:p w14:paraId="3B36F412" w14:textId="77777777" w:rsidR="00E74CEF" w:rsidRPr="00E74CEF" w:rsidRDefault="00E74CEF" w:rsidP="00E74CEF">
      <w:pPr>
        <w:ind w:left="-142"/>
        <w:rPr>
          <w:rFonts w:ascii="Arial" w:hAnsi="Arial" w:cs="Arial"/>
          <w:szCs w:val="24"/>
        </w:rPr>
      </w:pPr>
    </w:p>
    <w:p w14:paraId="463E38FF" w14:textId="77777777" w:rsidR="00E74CEF" w:rsidRPr="00E74CEF" w:rsidRDefault="00E74CEF" w:rsidP="00E74CEF">
      <w:pPr>
        <w:ind w:left="-142"/>
        <w:rPr>
          <w:rFonts w:ascii="Arial" w:hAnsi="Arial" w:cs="Arial"/>
          <w:szCs w:val="24"/>
        </w:rPr>
      </w:pPr>
    </w:p>
    <w:p w14:paraId="043C489A" w14:textId="77777777" w:rsidR="00895DB0" w:rsidRDefault="00895DB0" w:rsidP="00E74CEF">
      <w:pPr>
        <w:ind w:left="-142"/>
        <w:rPr>
          <w:rFonts w:ascii="Arial" w:hAnsi="Arial" w:cs="Arial"/>
          <w:b/>
          <w:i/>
          <w:sz w:val="24"/>
          <w:szCs w:val="24"/>
        </w:rPr>
      </w:pPr>
    </w:p>
    <w:p w14:paraId="5059F3FA" w14:textId="77777777" w:rsidR="00895DB0" w:rsidRDefault="00895DB0" w:rsidP="00E74CEF">
      <w:pPr>
        <w:ind w:left="-142"/>
        <w:rPr>
          <w:rFonts w:ascii="Arial" w:hAnsi="Arial" w:cs="Arial"/>
          <w:b/>
          <w:i/>
          <w:sz w:val="24"/>
          <w:szCs w:val="24"/>
        </w:rPr>
      </w:pPr>
    </w:p>
    <w:p w14:paraId="43F1966C" w14:textId="77777777" w:rsidR="00895DB0" w:rsidRDefault="00895DB0" w:rsidP="00E74CEF">
      <w:pPr>
        <w:ind w:left="-142"/>
        <w:rPr>
          <w:rFonts w:ascii="Arial" w:hAnsi="Arial" w:cs="Arial"/>
          <w:b/>
          <w:i/>
          <w:sz w:val="24"/>
          <w:szCs w:val="24"/>
        </w:rPr>
      </w:pPr>
    </w:p>
    <w:p w14:paraId="64A91B31" w14:textId="77777777" w:rsidR="00895DB0" w:rsidRDefault="00895DB0" w:rsidP="00E74CEF">
      <w:pPr>
        <w:ind w:left="-142"/>
        <w:rPr>
          <w:rFonts w:ascii="Arial" w:hAnsi="Arial" w:cs="Arial"/>
          <w:b/>
          <w:i/>
          <w:sz w:val="24"/>
          <w:szCs w:val="24"/>
        </w:rPr>
      </w:pPr>
    </w:p>
    <w:p w14:paraId="77E3A055" w14:textId="77777777" w:rsidR="00895DB0" w:rsidRDefault="00895DB0" w:rsidP="00E74CEF">
      <w:pPr>
        <w:ind w:left="-142"/>
        <w:rPr>
          <w:rFonts w:ascii="Arial" w:hAnsi="Arial" w:cs="Arial"/>
          <w:b/>
          <w:i/>
          <w:sz w:val="24"/>
          <w:szCs w:val="24"/>
        </w:rPr>
      </w:pPr>
    </w:p>
    <w:p w14:paraId="53C64695" w14:textId="77777777" w:rsidR="00895DB0" w:rsidRDefault="00895DB0" w:rsidP="00E74CEF">
      <w:pPr>
        <w:ind w:left="-142"/>
        <w:rPr>
          <w:rFonts w:ascii="Arial" w:hAnsi="Arial" w:cs="Arial"/>
          <w:b/>
          <w:i/>
          <w:sz w:val="24"/>
          <w:szCs w:val="24"/>
        </w:rPr>
      </w:pPr>
    </w:p>
    <w:p w14:paraId="13E5350B" w14:textId="77777777" w:rsidR="00895DB0" w:rsidRDefault="00895DB0" w:rsidP="00E74CEF">
      <w:pPr>
        <w:ind w:left="-142"/>
        <w:rPr>
          <w:rFonts w:ascii="Arial" w:hAnsi="Arial" w:cs="Arial"/>
          <w:b/>
          <w:i/>
          <w:sz w:val="24"/>
          <w:szCs w:val="24"/>
        </w:rPr>
      </w:pPr>
    </w:p>
    <w:p w14:paraId="7252693F" w14:textId="77777777" w:rsidR="00895DB0" w:rsidRDefault="00895DB0" w:rsidP="00E74CEF">
      <w:pPr>
        <w:ind w:left="-142"/>
        <w:rPr>
          <w:rFonts w:ascii="Arial" w:hAnsi="Arial" w:cs="Arial"/>
          <w:b/>
          <w:i/>
          <w:sz w:val="24"/>
          <w:szCs w:val="24"/>
        </w:rPr>
      </w:pPr>
    </w:p>
    <w:p w14:paraId="3831025D" w14:textId="77777777" w:rsidR="00895DB0" w:rsidRDefault="00895DB0" w:rsidP="00E74CEF">
      <w:pPr>
        <w:ind w:left="-142"/>
        <w:rPr>
          <w:rFonts w:ascii="Arial" w:hAnsi="Arial" w:cs="Arial"/>
          <w:b/>
          <w:i/>
          <w:sz w:val="24"/>
          <w:szCs w:val="24"/>
        </w:rPr>
      </w:pPr>
    </w:p>
    <w:p w14:paraId="3520EB89" w14:textId="77777777" w:rsidR="00895DB0" w:rsidRDefault="00895DB0" w:rsidP="00E74CEF">
      <w:pPr>
        <w:ind w:left="-142"/>
        <w:rPr>
          <w:rFonts w:ascii="Arial" w:hAnsi="Arial" w:cs="Arial"/>
          <w:b/>
          <w:i/>
          <w:sz w:val="24"/>
          <w:szCs w:val="24"/>
        </w:rPr>
      </w:pPr>
    </w:p>
    <w:p w14:paraId="43021DDB" w14:textId="77777777" w:rsidR="00895DB0" w:rsidRDefault="00895DB0" w:rsidP="00E74CEF">
      <w:pPr>
        <w:ind w:left="-142"/>
        <w:rPr>
          <w:rFonts w:ascii="Arial" w:hAnsi="Arial" w:cs="Arial"/>
          <w:b/>
          <w:i/>
          <w:sz w:val="24"/>
          <w:szCs w:val="24"/>
        </w:rPr>
      </w:pPr>
    </w:p>
    <w:p w14:paraId="0E8EFC9B" w14:textId="77777777" w:rsidR="00895DB0" w:rsidRDefault="00895DB0" w:rsidP="00E74CEF">
      <w:pPr>
        <w:ind w:left="-142"/>
        <w:rPr>
          <w:rFonts w:ascii="Arial" w:hAnsi="Arial" w:cs="Arial"/>
          <w:b/>
          <w:i/>
          <w:sz w:val="24"/>
          <w:szCs w:val="24"/>
        </w:rPr>
      </w:pPr>
    </w:p>
    <w:p w14:paraId="4D9392C1" w14:textId="77777777" w:rsidR="00895DB0" w:rsidRDefault="00895DB0" w:rsidP="00E74CEF">
      <w:pPr>
        <w:ind w:left="-142"/>
        <w:rPr>
          <w:rFonts w:ascii="Arial" w:hAnsi="Arial" w:cs="Arial"/>
          <w:b/>
          <w:i/>
          <w:sz w:val="24"/>
          <w:szCs w:val="24"/>
        </w:rPr>
      </w:pPr>
    </w:p>
    <w:p w14:paraId="7555000B" w14:textId="77777777" w:rsidR="00895DB0" w:rsidRDefault="00895DB0" w:rsidP="00E74CEF">
      <w:pPr>
        <w:ind w:left="-142"/>
        <w:rPr>
          <w:rFonts w:ascii="Arial" w:hAnsi="Arial" w:cs="Arial"/>
          <w:b/>
          <w:i/>
          <w:sz w:val="24"/>
          <w:szCs w:val="24"/>
        </w:rPr>
      </w:pPr>
    </w:p>
    <w:p w14:paraId="7C3AEAAF" w14:textId="77777777" w:rsidR="00895DB0" w:rsidRDefault="00895DB0" w:rsidP="00E74CEF">
      <w:pPr>
        <w:ind w:left="-142"/>
        <w:rPr>
          <w:rFonts w:ascii="Arial" w:hAnsi="Arial" w:cs="Arial"/>
          <w:b/>
          <w:i/>
          <w:sz w:val="24"/>
          <w:szCs w:val="24"/>
        </w:rPr>
      </w:pPr>
    </w:p>
    <w:p w14:paraId="67ADCC97" w14:textId="77777777" w:rsidR="00895DB0" w:rsidRDefault="00895DB0" w:rsidP="00E74CEF">
      <w:pPr>
        <w:ind w:left="-142"/>
        <w:rPr>
          <w:rFonts w:ascii="Arial" w:hAnsi="Arial" w:cs="Arial"/>
          <w:b/>
          <w:i/>
          <w:sz w:val="24"/>
          <w:szCs w:val="24"/>
        </w:rPr>
      </w:pPr>
    </w:p>
    <w:p w14:paraId="292EDA32" w14:textId="77777777" w:rsidR="00895DB0" w:rsidRDefault="00895DB0" w:rsidP="00E74CEF">
      <w:pPr>
        <w:ind w:left="-142"/>
        <w:rPr>
          <w:rFonts w:ascii="Arial" w:hAnsi="Arial" w:cs="Arial"/>
          <w:b/>
          <w:i/>
          <w:sz w:val="24"/>
          <w:szCs w:val="24"/>
        </w:rPr>
      </w:pPr>
    </w:p>
    <w:p w14:paraId="0719F29C" w14:textId="77777777" w:rsidR="00895DB0" w:rsidRDefault="00895DB0" w:rsidP="00E74CEF">
      <w:pPr>
        <w:ind w:left="-142"/>
        <w:rPr>
          <w:rFonts w:ascii="Arial" w:hAnsi="Arial" w:cs="Arial"/>
          <w:b/>
          <w:i/>
          <w:sz w:val="24"/>
          <w:szCs w:val="24"/>
        </w:rPr>
      </w:pPr>
    </w:p>
    <w:p w14:paraId="1D792F19" w14:textId="77777777" w:rsidR="00895DB0" w:rsidRDefault="00895DB0" w:rsidP="00E74CEF">
      <w:pPr>
        <w:ind w:left="-142"/>
        <w:rPr>
          <w:rFonts w:ascii="Arial" w:hAnsi="Arial" w:cs="Arial"/>
          <w:b/>
          <w:i/>
          <w:sz w:val="24"/>
          <w:szCs w:val="24"/>
        </w:rPr>
      </w:pPr>
    </w:p>
    <w:p w14:paraId="0E4DCBB6" w14:textId="77777777" w:rsidR="00895DB0" w:rsidRDefault="00895DB0" w:rsidP="00E74CEF">
      <w:pPr>
        <w:ind w:left="-142"/>
        <w:rPr>
          <w:rFonts w:ascii="Arial" w:hAnsi="Arial" w:cs="Arial"/>
          <w:b/>
          <w:i/>
          <w:sz w:val="24"/>
          <w:szCs w:val="24"/>
        </w:rPr>
      </w:pPr>
    </w:p>
    <w:p w14:paraId="5C1D5C09" w14:textId="1204D64B" w:rsidR="00E74CEF" w:rsidRPr="00E74CEF" w:rsidRDefault="00E74CEF" w:rsidP="00E74CEF">
      <w:pPr>
        <w:ind w:left="-142"/>
        <w:rPr>
          <w:rFonts w:ascii="Arial" w:hAnsi="Arial" w:cs="Arial"/>
          <w:b/>
          <w:szCs w:val="24"/>
        </w:rPr>
      </w:pPr>
      <w:r w:rsidRPr="00E74CEF">
        <w:rPr>
          <w:rFonts w:ascii="Arial" w:hAnsi="Arial" w:cs="Arial"/>
          <w:b/>
          <w:i/>
          <w:sz w:val="24"/>
          <w:szCs w:val="24"/>
        </w:rPr>
        <w:t xml:space="preserve">Please submit your application and C.V. by </w:t>
      </w:r>
      <w:r w:rsidR="004E0B82">
        <w:rPr>
          <w:rFonts w:ascii="Arial" w:hAnsi="Arial" w:cs="Arial"/>
          <w:b/>
          <w:i/>
          <w:sz w:val="24"/>
          <w:szCs w:val="24"/>
        </w:rPr>
        <w:t>5pm</w:t>
      </w:r>
      <w:r w:rsidRPr="00E74CEF">
        <w:rPr>
          <w:rFonts w:ascii="Arial" w:hAnsi="Arial" w:cs="Arial"/>
          <w:b/>
          <w:i/>
          <w:sz w:val="24"/>
          <w:szCs w:val="24"/>
        </w:rPr>
        <w:t xml:space="preserve"> on </w:t>
      </w:r>
      <w:r w:rsidR="00895DB0">
        <w:rPr>
          <w:rFonts w:ascii="Arial" w:hAnsi="Arial" w:cs="Arial"/>
          <w:b/>
          <w:i/>
          <w:sz w:val="24"/>
          <w:szCs w:val="24"/>
        </w:rPr>
        <w:t xml:space="preserve">Monday </w:t>
      </w:r>
      <w:r w:rsidR="00995F2F">
        <w:rPr>
          <w:rFonts w:ascii="Arial" w:hAnsi="Arial" w:cs="Arial"/>
          <w:b/>
          <w:i/>
          <w:sz w:val="24"/>
          <w:szCs w:val="24"/>
        </w:rPr>
        <w:t>2</w:t>
      </w:r>
      <w:r w:rsidR="00895DB0">
        <w:rPr>
          <w:rFonts w:ascii="Arial" w:hAnsi="Arial" w:cs="Arial"/>
          <w:b/>
          <w:i/>
          <w:sz w:val="24"/>
          <w:szCs w:val="24"/>
        </w:rPr>
        <w:t xml:space="preserve"> </w:t>
      </w:r>
      <w:r w:rsidRPr="00E74CEF">
        <w:rPr>
          <w:rFonts w:ascii="Arial" w:hAnsi="Arial" w:cs="Arial"/>
          <w:b/>
          <w:i/>
          <w:sz w:val="24"/>
          <w:szCs w:val="24"/>
        </w:rPr>
        <w:t>February 202</w:t>
      </w:r>
      <w:r w:rsidR="00995F2F">
        <w:rPr>
          <w:rFonts w:ascii="Arial" w:hAnsi="Arial" w:cs="Arial"/>
          <w:b/>
          <w:i/>
          <w:sz w:val="24"/>
          <w:szCs w:val="24"/>
        </w:rPr>
        <w:t>6</w:t>
      </w:r>
    </w:p>
    <w:p w14:paraId="6D60B775" w14:textId="77777777" w:rsidR="00E74CEF" w:rsidRPr="00E74CEF" w:rsidRDefault="00E74CEF" w:rsidP="00E74CEF">
      <w:pPr>
        <w:ind w:left="-142"/>
        <w:rPr>
          <w:rFonts w:ascii="Arial" w:hAnsi="Arial" w:cs="Arial"/>
          <w:szCs w:val="24"/>
        </w:rPr>
      </w:pPr>
    </w:p>
    <w:p w14:paraId="4D719466" w14:textId="59DE9049" w:rsidR="00E74CEF" w:rsidRPr="008A5607" w:rsidRDefault="004E0B82" w:rsidP="00E74CEF">
      <w:pPr>
        <w:ind w:left="-142"/>
        <w:rPr>
          <w:rFonts w:ascii="Arial" w:hAnsi="Arial" w:cs="Arial"/>
          <w:sz w:val="22"/>
          <w:szCs w:val="22"/>
        </w:rPr>
      </w:pPr>
      <w:r w:rsidRPr="008A5607">
        <w:rPr>
          <w:rFonts w:ascii="Arial" w:hAnsi="Arial" w:cs="Arial"/>
          <w:sz w:val="22"/>
          <w:szCs w:val="22"/>
        </w:rPr>
        <w:t>Emily Allen</w:t>
      </w:r>
    </w:p>
    <w:p w14:paraId="4B93440A" w14:textId="22B26D66" w:rsidR="004E0B82" w:rsidRPr="008A5607" w:rsidRDefault="004E0B82" w:rsidP="00E74CEF">
      <w:pPr>
        <w:ind w:left="-142"/>
        <w:rPr>
          <w:rFonts w:ascii="Arial" w:hAnsi="Arial" w:cs="Arial"/>
          <w:sz w:val="22"/>
          <w:szCs w:val="22"/>
        </w:rPr>
      </w:pPr>
      <w:r w:rsidRPr="008A5607">
        <w:rPr>
          <w:rFonts w:ascii="Arial" w:hAnsi="Arial" w:cs="Arial"/>
          <w:sz w:val="22"/>
          <w:szCs w:val="22"/>
        </w:rPr>
        <w:t>Deputy Curator</w:t>
      </w:r>
    </w:p>
    <w:p w14:paraId="1956E8EB" w14:textId="77777777" w:rsidR="00E74CEF" w:rsidRPr="008A5607" w:rsidRDefault="00E74CEF" w:rsidP="00E74CEF">
      <w:pPr>
        <w:ind w:left="-142"/>
        <w:rPr>
          <w:rFonts w:ascii="Arial" w:hAnsi="Arial" w:cs="Arial"/>
          <w:sz w:val="22"/>
          <w:szCs w:val="22"/>
        </w:rPr>
      </w:pPr>
      <w:r w:rsidRPr="008A5607">
        <w:rPr>
          <w:rFonts w:ascii="Arial" w:hAnsi="Arial" w:cs="Arial"/>
          <w:sz w:val="22"/>
          <w:szCs w:val="22"/>
        </w:rPr>
        <w:t>The Stained Glass Museum</w:t>
      </w:r>
    </w:p>
    <w:p w14:paraId="36324D5F" w14:textId="77777777" w:rsidR="00E74CEF" w:rsidRPr="008A5607" w:rsidRDefault="00E74CEF" w:rsidP="00E74CEF">
      <w:pPr>
        <w:ind w:left="-142"/>
        <w:rPr>
          <w:rFonts w:ascii="Arial" w:hAnsi="Arial" w:cs="Arial"/>
          <w:sz w:val="22"/>
          <w:szCs w:val="22"/>
        </w:rPr>
      </w:pPr>
      <w:r w:rsidRPr="008A5607">
        <w:rPr>
          <w:rFonts w:ascii="Arial" w:hAnsi="Arial" w:cs="Arial"/>
          <w:sz w:val="22"/>
          <w:szCs w:val="22"/>
        </w:rPr>
        <w:t>South Triforium</w:t>
      </w:r>
    </w:p>
    <w:p w14:paraId="42CF12B9" w14:textId="77777777" w:rsidR="00E74CEF" w:rsidRPr="008A5607" w:rsidRDefault="00E74CEF" w:rsidP="00E74CEF">
      <w:pPr>
        <w:ind w:left="-142"/>
        <w:rPr>
          <w:rFonts w:ascii="Arial" w:hAnsi="Arial" w:cs="Arial"/>
          <w:sz w:val="22"/>
          <w:szCs w:val="22"/>
        </w:rPr>
      </w:pPr>
      <w:r w:rsidRPr="008A5607">
        <w:rPr>
          <w:rFonts w:ascii="Arial" w:hAnsi="Arial" w:cs="Arial"/>
          <w:sz w:val="22"/>
          <w:szCs w:val="22"/>
        </w:rPr>
        <w:t>Ely Cathedral</w:t>
      </w:r>
    </w:p>
    <w:p w14:paraId="1D0E1B8D" w14:textId="77777777" w:rsidR="00E74CEF" w:rsidRPr="008A5607" w:rsidRDefault="00E74CEF" w:rsidP="00E74CEF">
      <w:pPr>
        <w:ind w:left="-142"/>
        <w:rPr>
          <w:rFonts w:ascii="Arial" w:hAnsi="Arial" w:cs="Arial"/>
          <w:sz w:val="22"/>
          <w:szCs w:val="22"/>
        </w:rPr>
      </w:pPr>
      <w:r w:rsidRPr="008A5607">
        <w:rPr>
          <w:rFonts w:ascii="Arial" w:hAnsi="Arial" w:cs="Arial"/>
          <w:sz w:val="22"/>
          <w:szCs w:val="22"/>
        </w:rPr>
        <w:t>Ely</w:t>
      </w:r>
    </w:p>
    <w:p w14:paraId="4143A99E" w14:textId="77777777" w:rsidR="00E74CEF" w:rsidRPr="008A5607" w:rsidRDefault="00E74CEF" w:rsidP="00E74CEF">
      <w:pPr>
        <w:ind w:left="-142"/>
        <w:rPr>
          <w:rFonts w:ascii="Arial" w:hAnsi="Arial" w:cs="Arial"/>
          <w:sz w:val="22"/>
          <w:szCs w:val="22"/>
        </w:rPr>
      </w:pPr>
      <w:r w:rsidRPr="008A5607">
        <w:rPr>
          <w:rFonts w:ascii="Arial" w:hAnsi="Arial" w:cs="Arial"/>
          <w:sz w:val="22"/>
          <w:szCs w:val="22"/>
        </w:rPr>
        <w:t>CB7 4DL</w:t>
      </w:r>
    </w:p>
    <w:p w14:paraId="5BCEF17B" w14:textId="77777777" w:rsidR="00E74CEF" w:rsidRPr="008A5607" w:rsidRDefault="00E74CEF" w:rsidP="00E74CEF">
      <w:pPr>
        <w:ind w:left="-142"/>
        <w:rPr>
          <w:rFonts w:ascii="Arial" w:hAnsi="Arial" w:cs="Arial"/>
          <w:sz w:val="22"/>
          <w:szCs w:val="22"/>
        </w:rPr>
      </w:pPr>
    </w:p>
    <w:p w14:paraId="2D12E8C8" w14:textId="67CCDAB0" w:rsidR="00E74CEF" w:rsidRPr="008A5607" w:rsidRDefault="00E74CEF" w:rsidP="00E74CEF">
      <w:pPr>
        <w:ind w:left="-142"/>
        <w:rPr>
          <w:rFonts w:ascii="Arial" w:hAnsi="Arial" w:cs="Arial"/>
          <w:sz w:val="22"/>
          <w:szCs w:val="22"/>
        </w:rPr>
      </w:pPr>
      <w:r w:rsidRPr="008A5607">
        <w:rPr>
          <w:rFonts w:ascii="Arial" w:hAnsi="Arial" w:cs="Arial"/>
          <w:sz w:val="22"/>
          <w:szCs w:val="22"/>
        </w:rPr>
        <w:t xml:space="preserve">Email: </w:t>
      </w:r>
      <w:hyperlink r:id="rId15" w:history="1">
        <w:r w:rsidR="002B7D37" w:rsidRPr="008A5607">
          <w:rPr>
            <w:rStyle w:val="Hyperlink"/>
            <w:rFonts w:ascii="Arial" w:hAnsi="Arial" w:cs="Arial"/>
            <w:sz w:val="22"/>
            <w:szCs w:val="22"/>
          </w:rPr>
          <w:t>emily@stainedglassmuseum.com</w:t>
        </w:r>
      </w:hyperlink>
    </w:p>
    <w:p w14:paraId="303A68D6" w14:textId="77777777" w:rsidR="00B41612" w:rsidRDefault="00B41612" w:rsidP="00E74CEF">
      <w:pPr>
        <w:widowControl w:val="0"/>
        <w:jc w:val="center"/>
      </w:pPr>
    </w:p>
    <w:sectPr w:rsidR="00B41612" w:rsidSect="00533B50">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FBFAA" w14:textId="77777777" w:rsidR="00CD5CB3" w:rsidRDefault="00CD5CB3">
      <w:r>
        <w:separator/>
      </w:r>
    </w:p>
  </w:endnote>
  <w:endnote w:type="continuationSeparator" w:id="0">
    <w:p w14:paraId="0B8A4D1C" w14:textId="77777777" w:rsidR="00CD5CB3" w:rsidRDefault="00CD5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F51FE" w14:textId="77777777" w:rsidR="00895DB0" w:rsidRPr="00E91BEE" w:rsidRDefault="00895DB0" w:rsidP="001C7877">
    <w:pPr>
      <w:widowControl w:val="0"/>
      <w:jc w:val="center"/>
      <w:rPr>
        <w:rFonts w:ascii="Arial" w:hAnsi="Arial" w:cs="Arial"/>
        <w:color w:val="003380"/>
        <w:sz w:val="22"/>
        <w:szCs w:val="22"/>
      </w:rPr>
    </w:pPr>
    <w:r w:rsidRPr="00E91BEE">
      <w:rPr>
        <w:rFonts w:ascii="Arial" w:hAnsi="Arial" w:cs="Arial"/>
        <w:color w:val="003380"/>
        <w:sz w:val="22"/>
        <w:szCs w:val="22"/>
      </w:rPr>
      <w:t>The Stained Glass Museum, The South Triforium, Ely Cathedral, Ely, CB7 4DL.</w:t>
    </w:r>
  </w:p>
  <w:p w14:paraId="43C92C8E" w14:textId="77777777" w:rsidR="00895DB0" w:rsidRPr="001C7877" w:rsidRDefault="00895DB0" w:rsidP="001C7877">
    <w:pPr>
      <w:widowControl w:val="0"/>
      <w:jc w:val="center"/>
      <w:rPr>
        <w:rFonts w:ascii="Arial" w:hAnsi="Arial" w:cs="Arial"/>
        <w:color w:val="003380"/>
        <w:sz w:val="22"/>
        <w:szCs w:val="22"/>
        <w:lang w:val="de-DE"/>
      </w:rPr>
    </w:pPr>
    <w:r w:rsidRPr="00E91BEE">
      <w:rPr>
        <w:rFonts w:ascii="Arial" w:hAnsi="Arial" w:cs="Arial"/>
        <w:color w:val="003380"/>
        <w:sz w:val="22"/>
        <w:szCs w:val="22"/>
        <w:lang w:val="de-DE"/>
      </w:rPr>
      <w:t>events@stainedglassmuseum.com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61372" w14:textId="77777777" w:rsidR="00CD5CB3" w:rsidRDefault="00CD5CB3">
      <w:r>
        <w:separator/>
      </w:r>
    </w:p>
  </w:footnote>
  <w:footnote w:type="continuationSeparator" w:id="0">
    <w:p w14:paraId="42A56B2D" w14:textId="77777777" w:rsidR="00CD5CB3" w:rsidRDefault="00CD5C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CEF"/>
    <w:rsid w:val="000252CB"/>
    <w:rsid w:val="00176259"/>
    <w:rsid w:val="0023010D"/>
    <w:rsid w:val="002B6724"/>
    <w:rsid w:val="002B7D37"/>
    <w:rsid w:val="004C22CE"/>
    <w:rsid w:val="004E0B82"/>
    <w:rsid w:val="00521279"/>
    <w:rsid w:val="005675EF"/>
    <w:rsid w:val="005D65CB"/>
    <w:rsid w:val="0065699A"/>
    <w:rsid w:val="00693FBE"/>
    <w:rsid w:val="00695296"/>
    <w:rsid w:val="006C128C"/>
    <w:rsid w:val="006D4324"/>
    <w:rsid w:val="00725FFF"/>
    <w:rsid w:val="00765B1A"/>
    <w:rsid w:val="00881A21"/>
    <w:rsid w:val="00895DB0"/>
    <w:rsid w:val="008A5607"/>
    <w:rsid w:val="008B1A66"/>
    <w:rsid w:val="00995F2F"/>
    <w:rsid w:val="00A21150"/>
    <w:rsid w:val="00B41612"/>
    <w:rsid w:val="00BB07FE"/>
    <w:rsid w:val="00BD4760"/>
    <w:rsid w:val="00BE57C7"/>
    <w:rsid w:val="00C152AF"/>
    <w:rsid w:val="00CD5CB3"/>
    <w:rsid w:val="00E00CB8"/>
    <w:rsid w:val="00E74CEF"/>
    <w:rsid w:val="00F27FE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EC49F"/>
  <w15:chartTrackingRefBased/>
  <w15:docId w15:val="{599B407B-ACBF-4E7D-8997-76C6F1047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4CEF"/>
    <w:pPr>
      <w:spacing w:after="0" w:line="240" w:lineRule="auto"/>
    </w:pPr>
    <w:rPr>
      <w:rFonts w:ascii="Times New Roman" w:eastAsia="Times New Roman" w:hAnsi="Times New Roman" w:cs="Times New Roman"/>
      <w:color w:val="000000"/>
      <w:kern w:val="28"/>
      <w:sz w:val="20"/>
      <w:szCs w:val="20"/>
      <w:lang w:eastAsia="en-GB"/>
      <w14:ligatures w14:val="none"/>
    </w:rPr>
  </w:style>
  <w:style w:type="paragraph" w:styleId="Heading1">
    <w:name w:val="heading 1"/>
    <w:link w:val="Heading1Char"/>
    <w:uiPriority w:val="9"/>
    <w:qFormat/>
    <w:rsid w:val="00E74CEF"/>
    <w:pPr>
      <w:spacing w:after="0" w:line="480" w:lineRule="auto"/>
      <w:jc w:val="center"/>
      <w:outlineLvl w:val="0"/>
    </w:pPr>
    <w:rPr>
      <w:rFonts w:ascii="Times New Roman" w:eastAsia="Times New Roman" w:hAnsi="Times New Roman" w:cs="Times New Roman"/>
      <w:color w:val="000000"/>
      <w:kern w:val="28"/>
      <w:sz w:val="28"/>
      <w:szCs w:val="2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4CEF"/>
    <w:rPr>
      <w:rFonts w:ascii="Times New Roman" w:eastAsia="Times New Roman" w:hAnsi="Times New Roman" w:cs="Times New Roman"/>
      <w:color w:val="000000"/>
      <w:kern w:val="28"/>
      <w:sz w:val="28"/>
      <w:szCs w:val="28"/>
      <w:lang w:eastAsia="en-GB"/>
      <w14:ligatures w14:val="none"/>
    </w:rPr>
  </w:style>
  <w:style w:type="paragraph" w:styleId="BodyText2">
    <w:name w:val="Body Text 2"/>
    <w:link w:val="BodyText2Char"/>
    <w:uiPriority w:val="99"/>
    <w:semiHidden/>
    <w:unhideWhenUsed/>
    <w:rsid w:val="00E74CEF"/>
    <w:pPr>
      <w:spacing w:after="0" w:line="240" w:lineRule="auto"/>
    </w:pPr>
    <w:rPr>
      <w:rFonts w:ascii="Arial" w:eastAsia="Times New Roman" w:hAnsi="Arial" w:cs="Arial"/>
      <w:i/>
      <w:iCs/>
      <w:color w:val="000000"/>
      <w:kern w:val="28"/>
      <w:sz w:val="24"/>
      <w:szCs w:val="24"/>
      <w:lang w:eastAsia="en-GB"/>
      <w14:ligatures w14:val="none"/>
    </w:rPr>
  </w:style>
  <w:style w:type="character" w:customStyle="1" w:styleId="BodyText2Char">
    <w:name w:val="Body Text 2 Char"/>
    <w:basedOn w:val="DefaultParagraphFont"/>
    <w:link w:val="BodyText2"/>
    <w:uiPriority w:val="99"/>
    <w:semiHidden/>
    <w:rsid w:val="00E74CEF"/>
    <w:rPr>
      <w:rFonts w:ascii="Arial" w:eastAsia="Times New Roman" w:hAnsi="Arial" w:cs="Arial"/>
      <w:i/>
      <w:iCs/>
      <w:color w:val="000000"/>
      <w:kern w:val="28"/>
      <w:sz w:val="24"/>
      <w:szCs w:val="24"/>
      <w:lang w:eastAsia="en-GB"/>
      <w14:ligatures w14:val="none"/>
    </w:rPr>
  </w:style>
  <w:style w:type="character" w:styleId="Hyperlink">
    <w:name w:val="Hyperlink"/>
    <w:uiPriority w:val="99"/>
    <w:unhideWhenUsed/>
    <w:rsid w:val="00E74CEF"/>
    <w:rPr>
      <w:color w:val="0000FF"/>
      <w:u w:val="single"/>
    </w:rPr>
  </w:style>
  <w:style w:type="character" w:styleId="Strong">
    <w:name w:val="Strong"/>
    <w:uiPriority w:val="22"/>
    <w:qFormat/>
    <w:rsid w:val="00E74CEF"/>
    <w:rPr>
      <w:b/>
      <w:bCs/>
    </w:rPr>
  </w:style>
  <w:style w:type="character" w:styleId="UnresolvedMention">
    <w:name w:val="Unresolved Mention"/>
    <w:basedOn w:val="DefaultParagraphFont"/>
    <w:uiPriority w:val="99"/>
    <w:semiHidden/>
    <w:unhideWhenUsed/>
    <w:rsid w:val="002B7D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ily@stainedglassmuseum.com" TargetMode="External"/><Relationship Id="rId5" Type="http://schemas.openxmlformats.org/officeDocument/2006/relationships/settings" Target="settings.xml"/><Relationship Id="rId15" Type="http://schemas.openxmlformats.org/officeDocument/2006/relationships/hyperlink" Target="mailto:emily@stainedglassmuseum.com" TargetMode="External"/><Relationship Id="rId10" Type="http://schemas.openxmlformats.org/officeDocument/2006/relationships/hyperlink" Target="http://www.stainedglassmuseum.com"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bd3fa4-e33b-4368-ba6b-1c669a38e00d">
      <Terms xmlns="http://schemas.microsoft.com/office/infopath/2007/PartnerControls"/>
    </lcf76f155ced4ddcb4097134ff3c332f>
    <Image xmlns="e1bd3fa4-e33b-4368-ba6b-1c669a38e00d" xsi:nil="true"/>
    <TaxCatchAll xmlns="e778b6ff-b3dc-4363-8eea-5c1a1faa66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32A4E0833A3844AC6ED32FCCD249D3" ma:contentTypeVersion="20" ma:contentTypeDescription="Create a new document." ma:contentTypeScope="" ma:versionID="4621fc1595b07e6870cfaa74566768c0">
  <xsd:schema xmlns:xsd="http://www.w3.org/2001/XMLSchema" xmlns:xs="http://www.w3.org/2001/XMLSchema" xmlns:p="http://schemas.microsoft.com/office/2006/metadata/properties" xmlns:ns2="e1bd3fa4-e33b-4368-ba6b-1c669a38e00d" xmlns:ns3="e778b6ff-b3dc-4363-8eea-5c1a1faa6669" targetNamespace="http://schemas.microsoft.com/office/2006/metadata/properties" ma:root="true" ma:fieldsID="176cf51337ebbb716ded65a7896a9f3f" ns2:_="" ns3:_="">
    <xsd:import namespace="e1bd3fa4-e33b-4368-ba6b-1c669a38e00d"/>
    <xsd:import namespace="e778b6ff-b3dc-4363-8eea-5c1a1faa66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Imag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d3fa4-e33b-4368-ba6b-1c669a38e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Image" ma:index="19" nillable="true" ma:displayName="Image" ma:format="Thumbnail" ma:internalName="Imag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66659cd-0410-4dbd-a2a8-e67cc8d8fc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78b6ff-b3dc-4363-8eea-5c1a1faa66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024a7dc-0287-463b-b2e9-36a10369dfad}" ma:internalName="TaxCatchAll" ma:showField="CatchAllData" ma:web="e778b6ff-b3dc-4363-8eea-5c1a1faa66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40B065-4888-42D9-924E-C5CBDB855861}">
  <ds:schemaRefs>
    <ds:schemaRef ds:uri="http://schemas.microsoft.com/office/2006/metadata/properties"/>
    <ds:schemaRef ds:uri="http://schemas.microsoft.com/office/infopath/2007/PartnerControls"/>
    <ds:schemaRef ds:uri="e1bd3fa4-e33b-4368-ba6b-1c669a38e00d"/>
    <ds:schemaRef ds:uri="e778b6ff-b3dc-4363-8eea-5c1a1faa6669"/>
  </ds:schemaRefs>
</ds:datastoreItem>
</file>

<file path=customXml/itemProps2.xml><?xml version="1.0" encoding="utf-8"?>
<ds:datastoreItem xmlns:ds="http://schemas.openxmlformats.org/officeDocument/2006/customXml" ds:itemID="{94CE0EE1-1932-4DC6-86BD-9AFF52550F57}">
  <ds:schemaRefs>
    <ds:schemaRef ds:uri="http://schemas.microsoft.com/sharepoint/v3/contenttype/forms"/>
  </ds:schemaRefs>
</ds:datastoreItem>
</file>

<file path=customXml/itemProps3.xml><?xml version="1.0" encoding="utf-8"?>
<ds:datastoreItem xmlns:ds="http://schemas.openxmlformats.org/officeDocument/2006/customXml" ds:itemID="{3535290B-ABF1-42DC-99A9-57DD51094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bd3fa4-e33b-4368-ba6b-1c669a38e00d"/>
    <ds:schemaRef ds:uri="e778b6ff-b3dc-4363-8eea-5c1a1faa66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993</Words>
  <Characters>5177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Allen</dc:creator>
  <cp:keywords/>
  <dc:description/>
  <cp:lastModifiedBy>Emily Allen</cp:lastModifiedBy>
  <cp:revision>22</cp:revision>
  <dcterms:created xsi:type="dcterms:W3CDTF">2025-11-27T15:00:00Z</dcterms:created>
  <dcterms:modified xsi:type="dcterms:W3CDTF">2025-12-15T09:59:00Z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0x0101009232A4E0833A3844AC6ED32FCCD249D3</vt:lpwstr>
  </property>
  <property fmtid="{D5CDD505-2E9C-101B-9397-08002B2CF9AE}" pid="3" name="MediaServiceImageTags">
    <vt:lpwstr/>
  </property>
</Properties>
</file>